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9307" w14:textId="08EA0F7B" w:rsidR="00AF08F0" w:rsidRDefault="00E060AD" w:rsidP="00697327">
      <w:pPr>
        <w:ind w:left="-426" w:right="-1180" w:hanging="283"/>
        <w:rPr>
          <w:rFonts w:ascii="Arial" w:hAnsi="Arial" w:cs="Arial"/>
          <w:b/>
          <w:bCs/>
          <w:sz w:val="36"/>
          <w:szCs w:val="36"/>
        </w:rPr>
      </w:pPr>
      <w:r>
        <w:rPr>
          <w:rFonts w:ascii="Arial" w:hAnsi="Arial" w:cs="Arial"/>
          <w:b/>
          <w:bCs/>
          <w:sz w:val="36"/>
          <w:szCs w:val="36"/>
        </w:rPr>
        <w:t xml:space="preserve">  </w:t>
      </w:r>
      <w:r w:rsidR="00E3136E">
        <w:rPr>
          <w:rFonts w:ascii="Arial" w:hAnsi="Arial" w:cs="Arial"/>
          <w:b/>
          <w:bCs/>
          <w:sz w:val="36"/>
          <w:szCs w:val="36"/>
        </w:rPr>
        <w:t xml:space="preserve">            </w:t>
      </w:r>
      <w:r w:rsidR="009231EC">
        <w:rPr>
          <w:rFonts w:ascii="Arial" w:hAnsi="Arial" w:cs="Arial"/>
          <w:b/>
          <w:bCs/>
          <w:sz w:val="36"/>
          <w:szCs w:val="36"/>
        </w:rPr>
        <w:t xml:space="preserve">   </w:t>
      </w:r>
      <w:r w:rsidR="00226B76">
        <w:rPr>
          <w:rFonts w:ascii="Arial" w:hAnsi="Arial" w:cs="Arial"/>
          <w:b/>
          <w:bCs/>
          <w:sz w:val="36"/>
          <w:szCs w:val="36"/>
        </w:rPr>
        <w:t>Specialized</w:t>
      </w:r>
      <w:r w:rsidR="009231EC">
        <w:rPr>
          <w:rFonts w:ascii="Arial" w:hAnsi="Arial" w:cs="Arial"/>
          <w:b/>
          <w:bCs/>
          <w:sz w:val="36"/>
          <w:szCs w:val="36"/>
        </w:rPr>
        <w:t xml:space="preserve"> </w:t>
      </w:r>
      <w:r w:rsidR="00EF68FC">
        <w:rPr>
          <w:rFonts w:ascii="Arial" w:hAnsi="Arial" w:cs="Arial"/>
          <w:b/>
          <w:bCs/>
          <w:sz w:val="36"/>
          <w:szCs w:val="36"/>
        </w:rPr>
        <w:t xml:space="preserve">Slab Edge </w:t>
      </w:r>
      <w:r w:rsidR="009231EC">
        <w:rPr>
          <w:rFonts w:ascii="Arial" w:hAnsi="Arial" w:cs="Arial"/>
          <w:b/>
          <w:bCs/>
          <w:sz w:val="36"/>
          <w:szCs w:val="36"/>
        </w:rPr>
        <w:t>Insulat</w:t>
      </w:r>
      <w:r w:rsidR="00A157AB">
        <w:rPr>
          <w:rFonts w:ascii="Arial" w:hAnsi="Arial" w:cs="Arial"/>
          <w:b/>
          <w:bCs/>
          <w:sz w:val="36"/>
          <w:szCs w:val="36"/>
        </w:rPr>
        <w:t>ion</w:t>
      </w:r>
      <w:r w:rsidR="00226B76">
        <w:rPr>
          <w:rFonts w:ascii="Arial" w:hAnsi="Arial" w:cs="Arial"/>
          <w:b/>
          <w:bCs/>
          <w:sz w:val="36"/>
          <w:szCs w:val="36"/>
        </w:rPr>
        <w:t xml:space="preserve"> </w:t>
      </w:r>
      <w:r w:rsidR="00E3136E">
        <w:rPr>
          <w:rFonts w:ascii="Arial" w:hAnsi="Arial" w:cs="Arial"/>
          <w:b/>
          <w:bCs/>
          <w:sz w:val="36"/>
          <w:szCs w:val="36"/>
        </w:rPr>
        <w:t>System</w:t>
      </w:r>
    </w:p>
    <w:p w14:paraId="40F44FA2" w14:textId="5DC25713" w:rsidR="008C7171" w:rsidRDefault="008C7171" w:rsidP="00697327">
      <w:pPr>
        <w:ind w:left="-426" w:right="-1180" w:hanging="283"/>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 xml:space="preserve">         Pre-Plastered EPS/XPS</w:t>
      </w:r>
    </w:p>
    <w:p w14:paraId="1B8E8C41" w14:textId="53417AE2" w:rsidR="00697327" w:rsidRPr="009A406A" w:rsidRDefault="00697327" w:rsidP="0097268A">
      <w:pPr>
        <w:pStyle w:val="NoSpacing"/>
        <w:numPr>
          <w:ilvl w:val="0"/>
          <w:numId w:val="4"/>
        </w:numPr>
        <w:ind w:left="284" w:hanging="426"/>
        <w:rPr>
          <w:b/>
          <w:bCs/>
          <w:color w:val="FE5100"/>
          <w:sz w:val="24"/>
          <w:szCs w:val="24"/>
        </w:rPr>
      </w:pPr>
      <w:r w:rsidRPr="009A406A">
        <w:rPr>
          <w:b/>
          <w:bCs/>
          <w:color w:val="FE5100"/>
          <w:sz w:val="24"/>
          <w:szCs w:val="24"/>
        </w:rPr>
        <w:t>Introduction</w:t>
      </w:r>
    </w:p>
    <w:p w14:paraId="4FCF3345" w14:textId="5AEEC757" w:rsidR="00697327" w:rsidRDefault="00697327" w:rsidP="00697327">
      <w:pPr>
        <w:pStyle w:val="NoSpacing"/>
      </w:pPr>
    </w:p>
    <w:p w14:paraId="060B4B13" w14:textId="399A0A61" w:rsidR="003839F4" w:rsidRPr="006D09D9" w:rsidRDefault="000B61E5" w:rsidP="000B61E5">
      <w:pPr>
        <w:pStyle w:val="paragraph"/>
        <w:spacing w:before="0" w:beforeAutospacing="0" w:after="0" w:afterAutospacing="0"/>
        <w:ind w:left="270"/>
        <w:textAlignment w:val="baseline"/>
        <w:rPr>
          <w:rStyle w:val="normaltextrun"/>
          <w:rFonts w:asciiTheme="minorHAnsi" w:hAnsiTheme="minorHAnsi" w:cstheme="minorHAnsi"/>
          <w:sz w:val="22"/>
          <w:szCs w:val="22"/>
          <w:lang w:val="en-AU"/>
        </w:rPr>
      </w:pPr>
      <w:r w:rsidRPr="006D09D9">
        <w:rPr>
          <w:rStyle w:val="normaltextrun"/>
          <w:rFonts w:asciiTheme="minorHAnsi" w:hAnsiTheme="minorHAnsi" w:cstheme="minorHAnsi"/>
          <w:sz w:val="22"/>
          <w:szCs w:val="22"/>
          <w:lang w:val="en-AU"/>
        </w:rPr>
        <w:t xml:space="preserve">This specification is for the application of Specialized Construction Products </w:t>
      </w:r>
      <w:r w:rsidR="00A157AB" w:rsidRPr="006D09D9">
        <w:rPr>
          <w:rStyle w:val="normaltextrun"/>
          <w:rFonts w:asciiTheme="minorHAnsi" w:hAnsiTheme="minorHAnsi" w:cstheme="minorHAnsi"/>
          <w:sz w:val="22"/>
          <w:szCs w:val="22"/>
          <w:lang w:val="en-AU"/>
        </w:rPr>
        <w:t xml:space="preserve">Slab Edge </w:t>
      </w:r>
      <w:r w:rsidR="002A19F7" w:rsidRPr="006D09D9">
        <w:rPr>
          <w:rStyle w:val="normaltextrun"/>
          <w:rFonts w:asciiTheme="minorHAnsi" w:hAnsiTheme="minorHAnsi" w:cstheme="minorHAnsi"/>
          <w:sz w:val="22"/>
          <w:szCs w:val="22"/>
          <w:lang w:val="en-AU"/>
        </w:rPr>
        <w:t>Insula</w:t>
      </w:r>
      <w:r w:rsidR="00A157AB" w:rsidRPr="006D09D9">
        <w:rPr>
          <w:rStyle w:val="normaltextrun"/>
          <w:rFonts w:asciiTheme="minorHAnsi" w:hAnsiTheme="minorHAnsi" w:cstheme="minorHAnsi"/>
          <w:sz w:val="22"/>
          <w:szCs w:val="22"/>
          <w:lang w:val="en-AU"/>
        </w:rPr>
        <w:t xml:space="preserve">tion </w:t>
      </w:r>
      <w:r w:rsidR="002A19F7" w:rsidRPr="006D09D9">
        <w:rPr>
          <w:rStyle w:val="normaltextrun"/>
          <w:rFonts w:asciiTheme="minorHAnsi" w:hAnsiTheme="minorHAnsi" w:cstheme="minorHAnsi"/>
          <w:sz w:val="22"/>
          <w:szCs w:val="22"/>
          <w:lang w:val="en-AU"/>
        </w:rPr>
        <w:t>System</w:t>
      </w:r>
      <w:r w:rsidR="00CB1E88" w:rsidRPr="006D09D9">
        <w:rPr>
          <w:rStyle w:val="normaltextrun"/>
          <w:rFonts w:asciiTheme="minorHAnsi" w:hAnsiTheme="minorHAnsi" w:cstheme="minorHAnsi"/>
          <w:sz w:val="22"/>
          <w:szCs w:val="22"/>
          <w:lang w:val="en-AU"/>
        </w:rPr>
        <w:t>.</w:t>
      </w:r>
      <w:r w:rsidR="00760F12" w:rsidRPr="006D09D9">
        <w:rPr>
          <w:rStyle w:val="normaltextrun"/>
          <w:rFonts w:asciiTheme="minorHAnsi" w:hAnsiTheme="minorHAnsi" w:cstheme="minorHAnsi"/>
          <w:sz w:val="22"/>
          <w:szCs w:val="22"/>
          <w:lang w:val="en-AU"/>
        </w:rPr>
        <w:t xml:space="preserve"> </w:t>
      </w:r>
      <w:r w:rsidRPr="006D09D9">
        <w:rPr>
          <w:rStyle w:val="normaltextrun"/>
          <w:rFonts w:asciiTheme="minorHAnsi" w:hAnsiTheme="minorHAnsi" w:cstheme="minorHAnsi"/>
          <w:sz w:val="22"/>
          <w:szCs w:val="22"/>
          <w:lang w:val="en-AU"/>
        </w:rPr>
        <w:t xml:space="preserve">The </w:t>
      </w:r>
      <w:r w:rsidR="00992CAF" w:rsidRPr="006D09D9">
        <w:rPr>
          <w:rStyle w:val="normaltextrun"/>
          <w:rFonts w:asciiTheme="minorHAnsi" w:hAnsiTheme="minorHAnsi" w:cstheme="minorHAnsi"/>
          <w:sz w:val="22"/>
          <w:szCs w:val="22"/>
          <w:lang w:val="en-AU"/>
        </w:rPr>
        <w:t xml:space="preserve">Slab Edge Insulation System </w:t>
      </w:r>
      <w:r w:rsidRPr="006D09D9">
        <w:rPr>
          <w:rStyle w:val="normaltextrun"/>
          <w:rFonts w:asciiTheme="minorHAnsi" w:hAnsiTheme="minorHAnsi" w:cstheme="minorHAnsi"/>
          <w:sz w:val="22"/>
          <w:szCs w:val="22"/>
          <w:lang w:val="en-AU"/>
        </w:rPr>
        <w:t xml:space="preserve">is made up </w:t>
      </w:r>
      <w:r w:rsidR="003839F4" w:rsidRPr="006D09D9">
        <w:rPr>
          <w:rStyle w:val="normaltextrun"/>
          <w:rFonts w:asciiTheme="minorHAnsi" w:hAnsiTheme="minorHAnsi" w:cstheme="minorHAnsi"/>
          <w:sz w:val="22"/>
          <w:szCs w:val="22"/>
          <w:lang w:val="en-AU"/>
        </w:rPr>
        <w:t xml:space="preserve">of </w:t>
      </w:r>
      <w:r w:rsidR="008C7171" w:rsidRPr="006D09D9">
        <w:rPr>
          <w:rStyle w:val="normaltextrun"/>
          <w:rFonts w:asciiTheme="minorHAnsi" w:hAnsiTheme="minorHAnsi" w:cstheme="minorHAnsi"/>
          <w:sz w:val="22"/>
          <w:szCs w:val="22"/>
          <w:lang w:val="en-AU"/>
        </w:rPr>
        <w:t xml:space="preserve">Pre-Plastered </w:t>
      </w:r>
      <w:r w:rsidR="003839F4" w:rsidRPr="006D09D9">
        <w:rPr>
          <w:rFonts w:asciiTheme="minorHAnsi" w:hAnsiTheme="minorHAnsi" w:cstheme="minorHAnsi"/>
          <w:sz w:val="22"/>
          <w:szCs w:val="22"/>
        </w:rPr>
        <w:t xml:space="preserve">Expanded Polystyrene (EPS) or </w:t>
      </w:r>
      <w:r w:rsidR="008C7171" w:rsidRPr="006D09D9">
        <w:rPr>
          <w:rFonts w:asciiTheme="minorHAnsi" w:hAnsiTheme="minorHAnsi" w:cstheme="minorHAnsi"/>
          <w:sz w:val="22"/>
          <w:szCs w:val="22"/>
        </w:rPr>
        <w:t xml:space="preserve">Pre-Plastered </w:t>
      </w:r>
      <w:r w:rsidR="003839F4" w:rsidRPr="006D09D9">
        <w:rPr>
          <w:rFonts w:asciiTheme="minorHAnsi" w:hAnsiTheme="minorHAnsi" w:cstheme="minorHAnsi"/>
          <w:sz w:val="22"/>
          <w:szCs w:val="22"/>
        </w:rPr>
        <w:t>Extruded Polystyrene (XPS)</w:t>
      </w:r>
      <w:r w:rsidR="00A12E2E" w:rsidRPr="006D09D9">
        <w:rPr>
          <w:rFonts w:asciiTheme="minorHAnsi" w:hAnsiTheme="minorHAnsi" w:cstheme="minorHAnsi"/>
          <w:sz w:val="22"/>
          <w:szCs w:val="22"/>
        </w:rPr>
        <w:t xml:space="preserve"> sheets</w:t>
      </w:r>
      <w:r w:rsidR="00E71666" w:rsidRPr="006D09D9">
        <w:rPr>
          <w:rFonts w:asciiTheme="minorHAnsi" w:hAnsiTheme="minorHAnsi" w:cstheme="minorHAnsi"/>
          <w:sz w:val="22"/>
          <w:szCs w:val="22"/>
        </w:rPr>
        <w:t xml:space="preserve"> adhesively fixed </w:t>
      </w:r>
      <w:r w:rsidR="00276AC1" w:rsidRPr="006D09D9">
        <w:rPr>
          <w:rFonts w:asciiTheme="minorHAnsi" w:hAnsiTheme="minorHAnsi" w:cstheme="minorHAnsi"/>
          <w:sz w:val="22"/>
          <w:szCs w:val="22"/>
        </w:rPr>
        <w:t xml:space="preserve">with Specialized Fine Mesh coat </w:t>
      </w:r>
      <w:r w:rsidR="000B4F1D" w:rsidRPr="006D09D9">
        <w:rPr>
          <w:rFonts w:asciiTheme="minorHAnsi" w:hAnsiTheme="minorHAnsi" w:cstheme="minorHAnsi"/>
          <w:sz w:val="22"/>
          <w:szCs w:val="22"/>
        </w:rPr>
        <w:t xml:space="preserve">over </w:t>
      </w:r>
      <w:r w:rsidR="00882D2A" w:rsidRPr="006D09D9">
        <w:rPr>
          <w:rFonts w:asciiTheme="minorHAnsi" w:hAnsiTheme="minorHAnsi" w:cstheme="minorHAnsi"/>
          <w:sz w:val="22"/>
          <w:szCs w:val="22"/>
        </w:rPr>
        <w:t>concrete foundation</w:t>
      </w:r>
      <w:r w:rsidR="00760F12" w:rsidRPr="006D09D9">
        <w:rPr>
          <w:rFonts w:asciiTheme="minorHAnsi" w:hAnsiTheme="minorHAnsi" w:cstheme="minorHAnsi"/>
          <w:sz w:val="22"/>
          <w:szCs w:val="22"/>
        </w:rPr>
        <w:t>.</w:t>
      </w:r>
    </w:p>
    <w:p w14:paraId="1BF6F767" w14:textId="658CEF6C" w:rsidR="000B61E5" w:rsidRPr="006D09D9" w:rsidRDefault="000B61E5" w:rsidP="000B61E5">
      <w:pPr>
        <w:pStyle w:val="paragraph"/>
        <w:spacing w:before="0" w:beforeAutospacing="0" w:after="0" w:afterAutospacing="0"/>
        <w:ind w:left="270"/>
        <w:textAlignment w:val="baseline"/>
        <w:rPr>
          <w:rFonts w:asciiTheme="minorHAnsi" w:hAnsiTheme="minorHAnsi" w:cstheme="minorHAnsi"/>
          <w:sz w:val="22"/>
          <w:szCs w:val="22"/>
        </w:rPr>
      </w:pPr>
      <w:r w:rsidRPr="006D09D9">
        <w:rPr>
          <w:rStyle w:val="normaltextrun"/>
          <w:rFonts w:asciiTheme="minorHAnsi" w:hAnsiTheme="minorHAnsi" w:cstheme="minorHAnsi"/>
          <w:sz w:val="22"/>
          <w:szCs w:val="22"/>
          <w:lang w:val="en-AU"/>
        </w:rPr>
        <w:t xml:space="preserve">The chosen backing substrate is then painted with Dulux </w:t>
      </w:r>
      <w:proofErr w:type="spellStart"/>
      <w:r w:rsidRPr="006D09D9">
        <w:rPr>
          <w:rStyle w:val="normaltextrun"/>
          <w:rFonts w:asciiTheme="minorHAnsi" w:hAnsiTheme="minorHAnsi" w:cstheme="minorHAnsi"/>
          <w:sz w:val="22"/>
          <w:szCs w:val="22"/>
          <w:lang w:val="en-AU"/>
        </w:rPr>
        <w:t>Acratex</w:t>
      </w:r>
      <w:proofErr w:type="spellEnd"/>
      <w:r w:rsidRPr="006D09D9">
        <w:rPr>
          <w:rStyle w:val="normaltextrun"/>
          <w:rFonts w:asciiTheme="minorHAnsi" w:hAnsiTheme="minorHAnsi" w:cstheme="minorHAnsi"/>
          <w:sz w:val="22"/>
          <w:szCs w:val="22"/>
          <w:lang w:val="en-AU"/>
        </w:rPr>
        <w:t xml:space="preserve"> 955 </w:t>
      </w:r>
      <w:proofErr w:type="spellStart"/>
      <w:r w:rsidRPr="006D09D9">
        <w:rPr>
          <w:rStyle w:val="normaltextrun"/>
          <w:rFonts w:asciiTheme="minorHAnsi" w:hAnsiTheme="minorHAnsi" w:cstheme="minorHAnsi"/>
          <w:sz w:val="22"/>
          <w:szCs w:val="22"/>
          <w:lang w:val="en-AU"/>
        </w:rPr>
        <w:t>Acrashield</w:t>
      </w:r>
      <w:proofErr w:type="spellEnd"/>
      <w:r w:rsidRPr="006D09D9">
        <w:rPr>
          <w:rStyle w:val="normaltextrun"/>
          <w:rFonts w:asciiTheme="minorHAnsi" w:hAnsiTheme="minorHAnsi" w:cstheme="minorHAnsi"/>
          <w:sz w:val="22"/>
          <w:szCs w:val="22"/>
          <w:lang w:val="en-AU"/>
        </w:rPr>
        <w:t xml:space="preserve"> Advance acrylic paint system.</w:t>
      </w:r>
      <w:r w:rsidRPr="006D09D9">
        <w:rPr>
          <w:rStyle w:val="eop"/>
          <w:rFonts w:asciiTheme="minorHAnsi" w:hAnsiTheme="minorHAnsi" w:cstheme="minorHAnsi"/>
          <w:sz w:val="22"/>
          <w:szCs w:val="22"/>
        </w:rPr>
        <w:t> </w:t>
      </w:r>
    </w:p>
    <w:p w14:paraId="35486A5D" w14:textId="024D1838" w:rsidR="000B61E5" w:rsidRDefault="000B61E5" w:rsidP="009231EC">
      <w:pPr>
        <w:pStyle w:val="NoSpacing"/>
        <w:ind w:left="284"/>
      </w:pPr>
    </w:p>
    <w:p w14:paraId="3E1EDEBE" w14:textId="7709C095" w:rsidR="0097268A" w:rsidRPr="009A406A" w:rsidRDefault="0097268A" w:rsidP="00E060AD">
      <w:pPr>
        <w:pStyle w:val="NoSpacing"/>
        <w:numPr>
          <w:ilvl w:val="0"/>
          <w:numId w:val="4"/>
        </w:numPr>
        <w:ind w:left="284" w:hanging="426"/>
        <w:rPr>
          <w:b/>
          <w:bCs/>
          <w:color w:val="FE5100"/>
          <w:sz w:val="24"/>
          <w:szCs w:val="24"/>
        </w:rPr>
      </w:pPr>
      <w:r w:rsidRPr="009A406A">
        <w:rPr>
          <w:b/>
          <w:bCs/>
          <w:color w:val="FE5100"/>
          <w:sz w:val="24"/>
          <w:szCs w:val="24"/>
        </w:rPr>
        <w:t>Health &amp; Safety</w:t>
      </w:r>
    </w:p>
    <w:p w14:paraId="7CDD9A6E" w14:textId="5C7A6326" w:rsidR="0097268A" w:rsidRDefault="0097268A" w:rsidP="0097268A">
      <w:pPr>
        <w:pStyle w:val="NoSpacing"/>
      </w:pPr>
    </w:p>
    <w:p w14:paraId="3FD7C18A" w14:textId="77777777" w:rsidR="0097268A" w:rsidRDefault="0097268A" w:rsidP="0097268A">
      <w:pPr>
        <w:pStyle w:val="NoSpacing"/>
      </w:pPr>
      <w:r>
        <w:t xml:space="preserve">     </w:t>
      </w:r>
      <w:r w:rsidRPr="0097268A">
        <w:t xml:space="preserve">Avoid contact with eyes and prolonged contact with skin. Wash thoroughly after handling all wet </w:t>
      </w:r>
      <w:r>
        <w:t xml:space="preserve">  </w:t>
      </w:r>
    </w:p>
    <w:p w14:paraId="364F564A" w14:textId="77777777" w:rsidR="0097268A" w:rsidRDefault="0097268A" w:rsidP="0097268A">
      <w:pPr>
        <w:pStyle w:val="NoSpacing"/>
      </w:pPr>
      <w:r>
        <w:t xml:space="preserve">     </w:t>
      </w:r>
      <w:r w:rsidRPr="0097268A">
        <w:t xml:space="preserve">or dry material. In case of eye contact, flush immediately with running water for at least 15 </w:t>
      </w:r>
    </w:p>
    <w:p w14:paraId="70889A41" w14:textId="77777777" w:rsidR="0097268A" w:rsidRDefault="0097268A" w:rsidP="0097268A">
      <w:pPr>
        <w:pStyle w:val="NoSpacing"/>
      </w:pPr>
      <w:r>
        <w:t xml:space="preserve">     </w:t>
      </w:r>
      <w:r w:rsidRPr="0097268A">
        <w:t xml:space="preserve">minutes. Consult a physician immediately. Do not take internally. The potential irritant nature of </w:t>
      </w:r>
    </w:p>
    <w:p w14:paraId="469A68F5" w14:textId="77777777" w:rsidR="0097268A" w:rsidRDefault="0097268A" w:rsidP="0097268A">
      <w:pPr>
        <w:pStyle w:val="NoSpacing"/>
      </w:pPr>
      <w:r>
        <w:t xml:space="preserve">     </w:t>
      </w:r>
      <w:r w:rsidRPr="0097268A">
        <w:t xml:space="preserve">cement dust (in dry powder form or from subsequent cutting of the hardened product) is </w:t>
      </w:r>
    </w:p>
    <w:p w14:paraId="2564AA4E" w14:textId="77777777" w:rsidR="0097268A" w:rsidRDefault="0097268A" w:rsidP="0097268A">
      <w:pPr>
        <w:pStyle w:val="NoSpacing"/>
      </w:pPr>
      <w:r>
        <w:t xml:space="preserve">     </w:t>
      </w:r>
      <w:r w:rsidRPr="0097268A">
        <w:t xml:space="preserve">recognised. Paper dust masks or a respirator must be worn at all times when the product is being </w:t>
      </w:r>
    </w:p>
    <w:p w14:paraId="1AC1CFCD" w14:textId="77777777" w:rsidR="0097268A" w:rsidRDefault="0097268A" w:rsidP="0097268A">
      <w:pPr>
        <w:pStyle w:val="NoSpacing"/>
      </w:pPr>
      <w:r>
        <w:t xml:space="preserve">     </w:t>
      </w:r>
      <w:r w:rsidRPr="0097268A">
        <w:t xml:space="preserve">mixed. Be sure to provide adequate ventilation when working in enclosed areas. The wet </w:t>
      </w:r>
    </w:p>
    <w:p w14:paraId="405A8BA6" w14:textId="77777777" w:rsidR="0097268A" w:rsidRDefault="0097268A" w:rsidP="0097268A">
      <w:pPr>
        <w:pStyle w:val="NoSpacing"/>
      </w:pPr>
      <w:r>
        <w:t xml:space="preserve">     </w:t>
      </w:r>
      <w:r w:rsidRPr="0097268A">
        <w:t xml:space="preserve">compound is alkaline and prolonged skin contact should be avoided. People with sensitive skin </w:t>
      </w:r>
    </w:p>
    <w:p w14:paraId="53CA78A2" w14:textId="77777777" w:rsidR="0097268A" w:rsidRDefault="0097268A" w:rsidP="0097268A">
      <w:pPr>
        <w:pStyle w:val="NoSpacing"/>
      </w:pPr>
      <w:r>
        <w:t xml:space="preserve">     </w:t>
      </w:r>
      <w:r w:rsidRPr="0097268A">
        <w:t xml:space="preserve">must wear rubber gloves when handling the product. Materials Safety Data Sheets are available </w:t>
      </w:r>
    </w:p>
    <w:p w14:paraId="5E3A85F0" w14:textId="123071E2" w:rsidR="0097268A" w:rsidRDefault="0097268A" w:rsidP="0097268A">
      <w:pPr>
        <w:pStyle w:val="NoSpacing"/>
      </w:pPr>
      <w:r>
        <w:t xml:space="preserve">     </w:t>
      </w:r>
      <w:r w:rsidRPr="0097268A">
        <w:t>on request.</w:t>
      </w:r>
      <w:r>
        <w:t xml:space="preserve"> </w:t>
      </w:r>
    </w:p>
    <w:p w14:paraId="678DB2CE" w14:textId="42118285" w:rsidR="0097268A" w:rsidRDefault="0097268A" w:rsidP="0097268A">
      <w:pPr>
        <w:pStyle w:val="NoSpacing"/>
      </w:pPr>
    </w:p>
    <w:p w14:paraId="4FDB072A" w14:textId="62C8CB8C" w:rsidR="00DC22DA" w:rsidRPr="009A406A" w:rsidRDefault="00E3136E" w:rsidP="00E3136E">
      <w:pPr>
        <w:pStyle w:val="NoSpacing"/>
        <w:numPr>
          <w:ilvl w:val="0"/>
          <w:numId w:val="4"/>
        </w:numPr>
        <w:ind w:left="284" w:hanging="426"/>
        <w:rPr>
          <w:b/>
          <w:bCs/>
          <w:color w:val="FE5100"/>
          <w:sz w:val="24"/>
          <w:szCs w:val="24"/>
        </w:rPr>
      </w:pPr>
      <w:r w:rsidRPr="009A406A">
        <w:rPr>
          <w:b/>
          <w:bCs/>
          <w:color w:val="FE5100"/>
          <w:sz w:val="24"/>
          <w:szCs w:val="24"/>
        </w:rPr>
        <w:t>Pre-</w:t>
      </w:r>
      <w:r w:rsidR="009231EC">
        <w:rPr>
          <w:b/>
          <w:bCs/>
          <w:color w:val="FE5100"/>
          <w:sz w:val="24"/>
          <w:szCs w:val="24"/>
        </w:rPr>
        <w:t>Plastering</w:t>
      </w:r>
      <w:r w:rsidRPr="009A406A">
        <w:rPr>
          <w:b/>
          <w:bCs/>
          <w:color w:val="FE5100"/>
          <w:sz w:val="24"/>
          <w:szCs w:val="24"/>
        </w:rPr>
        <w:t xml:space="preserve"> Requirements</w:t>
      </w:r>
    </w:p>
    <w:p w14:paraId="36021583" w14:textId="090002BB" w:rsidR="00DC22DA" w:rsidRDefault="00DC22DA" w:rsidP="00DC22DA">
      <w:pPr>
        <w:pStyle w:val="NoSpacing"/>
      </w:pPr>
    </w:p>
    <w:p w14:paraId="2FB28B2D" w14:textId="59E874BA" w:rsidR="00E3136E" w:rsidRDefault="009231EC" w:rsidP="009231EC">
      <w:pPr>
        <w:pStyle w:val="NoSpacing"/>
        <w:ind w:left="284"/>
      </w:pPr>
      <w:r>
        <w:t>The masonry substrate must be installed in strict accordance with the manufacturer’s specifications and recommended installation procedures. The manufacturers required curing time must be allowed after placement of the blocks to ensure all the pointing has completely cured and the walls have stabilised. The finished appearance of the wall is highly dependent on the standard of the wall construction.</w:t>
      </w:r>
    </w:p>
    <w:p w14:paraId="243B61C2" w14:textId="2A61EEE0" w:rsidR="00F07C37" w:rsidRDefault="009231EC" w:rsidP="009231EC">
      <w:pPr>
        <w:pStyle w:val="NoSpacing"/>
        <w:ind w:left="284"/>
      </w:pPr>
      <w:r>
        <w:t xml:space="preserve">All loose or damaged material must be removed by water blasting, sandblasting or mechanical wire brushing and repaired prior to being primed. All surface imperfections such as blowholes, cracks and spalling must all be patched and levelled to required tolerances and smoothness with Specialized plaster materials before the </w:t>
      </w:r>
      <w:r w:rsidR="008C7171">
        <w:t xml:space="preserve">Pre-Plastered </w:t>
      </w:r>
      <w:r>
        <w:t>EPS</w:t>
      </w:r>
      <w:r w:rsidR="00DD2C2E">
        <w:t xml:space="preserve"> or</w:t>
      </w:r>
      <w:r>
        <w:t xml:space="preserve"> </w:t>
      </w:r>
      <w:r w:rsidR="008C7171">
        <w:t xml:space="preserve">Pre-Plastered </w:t>
      </w:r>
      <w:r>
        <w:t>XPS substrate is applied.</w:t>
      </w:r>
    </w:p>
    <w:p w14:paraId="42EF7A73" w14:textId="0E836C92" w:rsidR="009231EC" w:rsidRDefault="002F752C" w:rsidP="009231EC">
      <w:pPr>
        <w:pStyle w:val="NoSpacing"/>
        <w:ind w:left="284"/>
      </w:pPr>
      <w:r>
        <w:t xml:space="preserve">SCP </w:t>
      </w:r>
      <w:r w:rsidR="000A08B3">
        <w:rPr>
          <w:rStyle w:val="normaltextrun"/>
          <w:rFonts w:ascii="Calibri" w:hAnsi="Calibri" w:cs="Calibri"/>
        </w:rPr>
        <w:t>Slab Edge Insulation System’s</w:t>
      </w:r>
      <w:r w:rsidR="000A08B3">
        <w:t xml:space="preserve"> </w:t>
      </w:r>
      <w:r w:rsidR="009231EC">
        <w:t>job is to provide a means of thermal insulation and an aesthetically pleasing</w:t>
      </w:r>
      <w:r>
        <w:t xml:space="preserve"> </w:t>
      </w:r>
      <w:r w:rsidR="009231EC">
        <w:t xml:space="preserve">finish to the exterior envelope of </w:t>
      </w:r>
      <w:r>
        <w:t>concrete foundations</w:t>
      </w:r>
      <w:r w:rsidR="009231EC">
        <w:t xml:space="preserve">. </w:t>
      </w:r>
    </w:p>
    <w:p w14:paraId="24CDA53C" w14:textId="7668B137" w:rsidR="00DF0CC5" w:rsidRPr="00DF0CC5" w:rsidRDefault="00DF0CC5" w:rsidP="00DF0CC5">
      <w:pPr>
        <w:pStyle w:val="NoSpacing"/>
        <w:rPr>
          <w:b/>
          <w:bCs/>
          <w:color w:val="FE5100"/>
          <w:sz w:val="24"/>
          <w:szCs w:val="24"/>
        </w:rPr>
      </w:pPr>
      <w:r>
        <w:rPr>
          <w:b/>
          <w:bCs/>
          <w:color w:val="FE5100"/>
          <w:sz w:val="24"/>
          <w:szCs w:val="24"/>
        </w:rPr>
        <w:t xml:space="preserve">   </w:t>
      </w:r>
    </w:p>
    <w:p w14:paraId="1B3921BE" w14:textId="77777777" w:rsidR="00FB35CD" w:rsidRDefault="00FB35CD" w:rsidP="00CB451B">
      <w:pPr>
        <w:pStyle w:val="NoSpacing"/>
        <w:ind w:left="426"/>
      </w:pPr>
    </w:p>
    <w:p w14:paraId="0A37A6B1" w14:textId="4CC624A6" w:rsidR="00CB451B" w:rsidRPr="00DF0CC5" w:rsidRDefault="00CB451B" w:rsidP="002828DD">
      <w:pPr>
        <w:pStyle w:val="NoSpacing"/>
        <w:numPr>
          <w:ilvl w:val="0"/>
          <w:numId w:val="4"/>
        </w:numPr>
        <w:ind w:left="284" w:hanging="426"/>
        <w:rPr>
          <w:b/>
          <w:bCs/>
          <w:color w:val="FE5100"/>
          <w:sz w:val="24"/>
          <w:szCs w:val="24"/>
        </w:rPr>
      </w:pPr>
      <w:r w:rsidRPr="00DF0CC5">
        <w:rPr>
          <w:b/>
          <w:bCs/>
          <w:color w:val="FE5100"/>
          <w:sz w:val="24"/>
          <w:szCs w:val="24"/>
        </w:rPr>
        <w:t xml:space="preserve">Surface </w:t>
      </w:r>
      <w:r w:rsidR="000E534B" w:rsidRPr="00DF0CC5">
        <w:rPr>
          <w:b/>
          <w:bCs/>
          <w:color w:val="FE5100"/>
          <w:sz w:val="24"/>
          <w:szCs w:val="24"/>
        </w:rPr>
        <w:t>Preparation</w:t>
      </w:r>
    </w:p>
    <w:p w14:paraId="611F5BE4" w14:textId="0B151B9D" w:rsidR="00CB451B" w:rsidRDefault="00CB451B" w:rsidP="00CB451B">
      <w:pPr>
        <w:pStyle w:val="NoSpacing"/>
      </w:pPr>
    </w:p>
    <w:p w14:paraId="406D94B8" w14:textId="67D40CA2" w:rsidR="00DF0CC5" w:rsidRDefault="00CB451B" w:rsidP="00DF0CC5">
      <w:pPr>
        <w:pStyle w:val="NoSpacing"/>
        <w:ind w:left="-142"/>
      </w:pPr>
      <w:r>
        <w:t xml:space="preserve">        </w:t>
      </w:r>
      <w:r w:rsidR="00DF0CC5">
        <w:t xml:space="preserve">All nibs, protrusions, and excess mortar on the surface of the blocks or irregularities in the slab   </w:t>
      </w:r>
    </w:p>
    <w:p w14:paraId="6C799AF8" w14:textId="5E7AF07F" w:rsidR="00DF0CC5" w:rsidRDefault="00DF0CC5" w:rsidP="00DF0CC5">
      <w:pPr>
        <w:pStyle w:val="NoSpacing"/>
        <w:ind w:left="-142"/>
      </w:pPr>
      <w:r>
        <w:t xml:space="preserve">        must be ground off prior to plastering.</w:t>
      </w:r>
    </w:p>
    <w:p w14:paraId="148D1B1B" w14:textId="77777777" w:rsidR="000B6DD6" w:rsidRDefault="00DF0CC5" w:rsidP="00DF0CC5">
      <w:pPr>
        <w:pStyle w:val="NoSpacing"/>
        <w:ind w:left="284" w:hanging="426"/>
      </w:pPr>
      <w:r>
        <w:t xml:space="preserve">        All surfaces to receive an application of EPS</w:t>
      </w:r>
      <w:r w:rsidR="006261C3">
        <w:t xml:space="preserve"> or</w:t>
      </w:r>
      <w:r>
        <w:t xml:space="preserve"> XPS must be clean and free</w:t>
      </w:r>
      <w:r w:rsidR="00FB35CD">
        <w:t xml:space="preserve"> </w:t>
      </w:r>
      <w:r>
        <w:t xml:space="preserve">of debris, dirt and dust, efflorescence, grease, oils, curing agents, cleaning solutions, mould and algae or any other contaminants that may affect adhesion. Painted or glossy surfaces must be specially treated prior </w:t>
      </w:r>
    </w:p>
    <w:p w14:paraId="6217EE7D" w14:textId="77777777" w:rsidR="000B6DD6" w:rsidRDefault="000B6DD6" w:rsidP="00DF0CC5">
      <w:pPr>
        <w:pStyle w:val="NoSpacing"/>
        <w:ind w:left="284" w:hanging="426"/>
      </w:pPr>
    </w:p>
    <w:p w14:paraId="6C888A3B" w14:textId="77777777" w:rsidR="000B6DD6" w:rsidRDefault="000B6DD6" w:rsidP="00DF0CC5">
      <w:pPr>
        <w:pStyle w:val="NoSpacing"/>
        <w:ind w:left="284" w:hanging="426"/>
      </w:pPr>
    </w:p>
    <w:p w14:paraId="29A1E4B9" w14:textId="77777777" w:rsidR="000B6DD6" w:rsidRDefault="000B6DD6" w:rsidP="00DF0CC5">
      <w:pPr>
        <w:pStyle w:val="NoSpacing"/>
        <w:ind w:left="284" w:hanging="426"/>
      </w:pPr>
    </w:p>
    <w:p w14:paraId="4B81DD68" w14:textId="77777777" w:rsidR="000B6DD6" w:rsidRDefault="000B6DD6" w:rsidP="00DF0CC5">
      <w:pPr>
        <w:pStyle w:val="NoSpacing"/>
        <w:ind w:left="284" w:hanging="426"/>
      </w:pPr>
    </w:p>
    <w:p w14:paraId="3BE9BCB7" w14:textId="77777777" w:rsidR="000B6DD6" w:rsidRDefault="000B6DD6" w:rsidP="00DF0CC5">
      <w:pPr>
        <w:pStyle w:val="NoSpacing"/>
        <w:ind w:left="284" w:hanging="426"/>
      </w:pPr>
    </w:p>
    <w:p w14:paraId="4FB635C8" w14:textId="10F98B0E" w:rsidR="00DF0CC5" w:rsidRDefault="00DF0CC5" w:rsidP="000B6DD6">
      <w:pPr>
        <w:pStyle w:val="NoSpacing"/>
        <w:ind w:left="284"/>
      </w:pPr>
      <w:r>
        <w:t xml:space="preserve">to the application of the </w:t>
      </w:r>
      <w:r w:rsidR="008C7171">
        <w:t xml:space="preserve">Pre-Plastered </w:t>
      </w:r>
      <w:r>
        <w:t>EPS</w:t>
      </w:r>
      <w:r w:rsidR="00C95788">
        <w:t xml:space="preserve"> or</w:t>
      </w:r>
      <w:r>
        <w:t xml:space="preserve"> </w:t>
      </w:r>
      <w:r w:rsidR="008C7171">
        <w:t xml:space="preserve">Pre-Plastered </w:t>
      </w:r>
      <w:r>
        <w:t>XPS material, please refer to Specialized Construction Products for specialist advice before you proceed.</w:t>
      </w:r>
    </w:p>
    <w:p w14:paraId="11AF80FA" w14:textId="77777777" w:rsidR="00DF0CC5" w:rsidRDefault="00DF0CC5" w:rsidP="00DF0CC5">
      <w:pPr>
        <w:pStyle w:val="NoSpacing"/>
        <w:ind w:left="284" w:hanging="426"/>
      </w:pPr>
    </w:p>
    <w:p w14:paraId="26D7210F" w14:textId="5BB322D9" w:rsidR="00DF0CC5" w:rsidRPr="00DF0CC5" w:rsidRDefault="00DF0CC5" w:rsidP="00DF0CC5">
      <w:pPr>
        <w:pStyle w:val="NoSpacing"/>
        <w:numPr>
          <w:ilvl w:val="0"/>
          <w:numId w:val="4"/>
        </w:numPr>
        <w:ind w:left="284" w:hanging="426"/>
        <w:rPr>
          <w:b/>
          <w:bCs/>
          <w:sz w:val="24"/>
          <w:szCs w:val="24"/>
        </w:rPr>
      </w:pPr>
      <w:r w:rsidRPr="00DF0CC5">
        <w:rPr>
          <w:b/>
          <w:bCs/>
          <w:color w:val="FE5100"/>
          <w:sz w:val="24"/>
          <w:szCs w:val="24"/>
        </w:rPr>
        <w:t>EPS</w:t>
      </w:r>
      <w:r w:rsidR="009D72BB">
        <w:rPr>
          <w:b/>
          <w:bCs/>
          <w:color w:val="FE5100"/>
          <w:sz w:val="24"/>
          <w:szCs w:val="24"/>
        </w:rPr>
        <w:t xml:space="preserve"> or </w:t>
      </w:r>
      <w:r w:rsidRPr="00DF0CC5">
        <w:rPr>
          <w:b/>
          <w:bCs/>
          <w:color w:val="FE5100"/>
          <w:sz w:val="24"/>
          <w:szCs w:val="24"/>
        </w:rPr>
        <w:t>XPS Application</w:t>
      </w:r>
    </w:p>
    <w:p w14:paraId="1DB85042" w14:textId="77777777" w:rsidR="00DF0CC5" w:rsidRDefault="00DF0CC5" w:rsidP="00DF0CC5">
      <w:pPr>
        <w:pStyle w:val="NoSpacing"/>
        <w:rPr>
          <w:b/>
          <w:bCs/>
          <w:color w:val="FE5100"/>
          <w:sz w:val="24"/>
          <w:szCs w:val="24"/>
        </w:rPr>
      </w:pPr>
    </w:p>
    <w:p w14:paraId="1DDEE294" w14:textId="6C0A9EB3" w:rsidR="00892A15" w:rsidRDefault="003B62AC" w:rsidP="00DF0CC5">
      <w:pPr>
        <w:pStyle w:val="NoSpacing"/>
        <w:ind w:left="284"/>
        <w:rPr>
          <w:color w:val="000000" w:themeColor="text1"/>
          <w:sz w:val="24"/>
          <w:szCs w:val="24"/>
        </w:rPr>
      </w:pPr>
      <w:r>
        <w:rPr>
          <w:color w:val="000000" w:themeColor="text1"/>
          <w:sz w:val="24"/>
          <w:szCs w:val="24"/>
        </w:rPr>
        <w:t xml:space="preserve">Prior to the application of </w:t>
      </w:r>
      <w:r w:rsidR="00752F29">
        <w:rPr>
          <w:color w:val="000000" w:themeColor="text1"/>
          <w:sz w:val="24"/>
          <w:szCs w:val="24"/>
        </w:rPr>
        <w:t xml:space="preserve">Slab Edge Insulation System, the masonry surface must </w:t>
      </w:r>
      <w:r w:rsidR="00892A15">
        <w:rPr>
          <w:color w:val="000000" w:themeColor="text1"/>
          <w:sz w:val="24"/>
          <w:szCs w:val="24"/>
        </w:rPr>
        <w:t>be coated with Specialized Tankit.</w:t>
      </w:r>
      <w:r w:rsidR="00E95422">
        <w:rPr>
          <w:color w:val="000000" w:themeColor="text1"/>
          <w:sz w:val="24"/>
          <w:szCs w:val="24"/>
        </w:rPr>
        <w:t xml:space="preserve"> </w:t>
      </w:r>
    </w:p>
    <w:p w14:paraId="44F6D296" w14:textId="1C2FC6E5" w:rsidR="00FB35CD" w:rsidRPr="00DF0CC5" w:rsidRDefault="00DF0CC5" w:rsidP="00DF0CC5">
      <w:pPr>
        <w:pStyle w:val="NoSpacing"/>
        <w:ind w:left="284"/>
        <w:rPr>
          <w:color w:val="000000" w:themeColor="text1"/>
          <w:sz w:val="24"/>
          <w:szCs w:val="24"/>
        </w:rPr>
      </w:pPr>
      <w:r w:rsidRPr="00DF0CC5">
        <w:rPr>
          <w:color w:val="000000" w:themeColor="text1"/>
          <w:sz w:val="24"/>
          <w:szCs w:val="24"/>
        </w:rPr>
        <w:t xml:space="preserve">To bond the </w:t>
      </w:r>
      <w:r w:rsidR="008C7171">
        <w:t xml:space="preserve">Pre-Plastered </w:t>
      </w:r>
      <w:r w:rsidRPr="00DF0CC5">
        <w:rPr>
          <w:color w:val="000000" w:themeColor="text1"/>
          <w:sz w:val="24"/>
          <w:szCs w:val="24"/>
        </w:rPr>
        <w:t>EPS</w:t>
      </w:r>
      <w:r w:rsidR="009D72BB">
        <w:rPr>
          <w:color w:val="000000" w:themeColor="text1"/>
          <w:sz w:val="24"/>
          <w:szCs w:val="24"/>
        </w:rPr>
        <w:t xml:space="preserve"> or</w:t>
      </w:r>
      <w:r w:rsidRPr="00DF0CC5">
        <w:rPr>
          <w:color w:val="000000" w:themeColor="text1"/>
          <w:sz w:val="24"/>
          <w:szCs w:val="24"/>
        </w:rPr>
        <w:t xml:space="preserve"> </w:t>
      </w:r>
      <w:r w:rsidR="008C7171">
        <w:t xml:space="preserve">Pre-Plastered </w:t>
      </w:r>
      <w:r w:rsidRPr="00DF0CC5">
        <w:rPr>
          <w:color w:val="000000" w:themeColor="text1"/>
          <w:sz w:val="24"/>
          <w:szCs w:val="24"/>
        </w:rPr>
        <w:t xml:space="preserve">XPS to the </w:t>
      </w:r>
      <w:r w:rsidR="008B1109">
        <w:rPr>
          <w:color w:val="000000" w:themeColor="text1"/>
          <w:sz w:val="24"/>
          <w:szCs w:val="24"/>
        </w:rPr>
        <w:t xml:space="preserve">concrete </w:t>
      </w:r>
      <w:r w:rsidR="00CF1FCB">
        <w:rPr>
          <w:color w:val="000000" w:themeColor="text1"/>
          <w:sz w:val="24"/>
          <w:szCs w:val="24"/>
        </w:rPr>
        <w:t>foundation</w:t>
      </w:r>
      <w:r w:rsidRPr="00DF0CC5">
        <w:rPr>
          <w:color w:val="000000" w:themeColor="text1"/>
          <w:sz w:val="24"/>
          <w:szCs w:val="24"/>
        </w:rPr>
        <w:t xml:space="preserve"> mix up Specialized Construction Products fine </w:t>
      </w:r>
      <w:r w:rsidR="00892A15">
        <w:rPr>
          <w:color w:val="000000" w:themeColor="text1"/>
          <w:sz w:val="24"/>
          <w:szCs w:val="24"/>
        </w:rPr>
        <w:t>mesh</w:t>
      </w:r>
      <w:r w:rsidRPr="00DF0CC5">
        <w:rPr>
          <w:color w:val="000000" w:themeColor="text1"/>
          <w:sz w:val="24"/>
          <w:szCs w:val="24"/>
        </w:rPr>
        <w:t xml:space="preserve"> coat plaster with the addition of 1 litre of Specialized Construction Products resin per bag. Cut the polystyrene to size and check the fit</w:t>
      </w:r>
      <w:r w:rsidR="008C7171">
        <w:rPr>
          <w:color w:val="000000" w:themeColor="text1"/>
          <w:sz w:val="24"/>
          <w:szCs w:val="24"/>
        </w:rPr>
        <w:t>, if required rasp the back of the sheet to ensure a straight edge across the font fact</w:t>
      </w:r>
      <w:r w:rsidRPr="00DF0CC5">
        <w:rPr>
          <w:color w:val="000000" w:themeColor="text1"/>
          <w:sz w:val="24"/>
          <w:szCs w:val="24"/>
        </w:rPr>
        <w:t xml:space="preserve">. Apply the fine </w:t>
      </w:r>
      <w:r w:rsidR="002F76C0">
        <w:rPr>
          <w:color w:val="000000" w:themeColor="text1"/>
          <w:sz w:val="24"/>
          <w:szCs w:val="24"/>
        </w:rPr>
        <w:t>mesh</w:t>
      </w:r>
      <w:r w:rsidRPr="00DF0CC5">
        <w:rPr>
          <w:color w:val="000000" w:themeColor="text1"/>
          <w:sz w:val="24"/>
          <w:szCs w:val="24"/>
        </w:rPr>
        <w:t xml:space="preserve"> coat plaster to the back of the sheet with a grooved trowel</w:t>
      </w:r>
      <w:r w:rsidR="00E73F74">
        <w:rPr>
          <w:color w:val="000000" w:themeColor="text1"/>
          <w:sz w:val="24"/>
          <w:szCs w:val="24"/>
        </w:rPr>
        <w:t>.</w:t>
      </w:r>
      <w:r w:rsidRPr="00DF0CC5">
        <w:rPr>
          <w:color w:val="000000" w:themeColor="text1"/>
          <w:sz w:val="24"/>
          <w:szCs w:val="24"/>
        </w:rPr>
        <w:t xml:space="preserve"> Bed each sheet/shape back against the wall, keeping a check that the sheets/shapes are flat by using a straight edge across their face. To ensure no thermal bridges are formed keep all the edges closely butted and clear of adhesive plaster.</w:t>
      </w:r>
    </w:p>
    <w:p w14:paraId="100FFB03" w14:textId="79573EE2" w:rsidR="002E089B" w:rsidRDefault="00FB35CD" w:rsidP="008C7171">
      <w:pPr>
        <w:pStyle w:val="NoSpacing"/>
        <w:rPr>
          <w:color w:val="000000" w:themeColor="text1"/>
        </w:rPr>
      </w:pPr>
      <w:r>
        <w:rPr>
          <w:sz w:val="24"/>
          <w:szCs w:val="24"/>
        </w:rPr>
        <w:t xml:space="preserve">    </w:t>
      </w:r>
      <w:r w:rsidR="00DC22DA">
        <w:t xml:space="preserve"> </w:t>
      </w:r>
      <w:r w:rsidR="00FA2A5B">
        <w:t xml:space="preserve"> </w:t>
      </w:r>
      <w:r w:rsidR="005159B0">
        <w:t xml:space="preserve">      </w:t>
      </w:r>
    </w:p>
    <w:p w14:paraId="755CCEF7" w14:textId="047CD9F0" w:rsidR="000B0560" w:rsidRDefault="000B0560" w:rsidP="000B0560">
      <w:pPr>
        <w:pStyle w:val="NoSpacing"/>
        <w:rPr>
          <w:color w:val="000000" w:themeColor="text1"/>
        </w:rPr>
      </w:pPr>
    </w:p>
    <w:p w14:paraId="44C17792" w14:textId="317196F2" w:rsidR="000B0560" w:rsidRPr="000B0560" w:rsidRDefault="000B0560" w:rsidP="000B0560">
      <w:pPr>
        <w:pStyle w:val="NoSpacing"/>
        <w:numPr>
          <w:ilvl w:val="0"/>
          <w:numId w:val="4"/>
        </w:numPr>
        <w:ind w:left="284" w:hanging="426"/>
        <w:rPr>
          <w:b/>
          <w:bCs/>
          <w:color w:val="000000" w:themeColor="text1"/>
          <w:sz w:val="24"/>
          <w:szCs w:val="24"/>
        </w:rPr>
      </w:pPr>
      <w:r w:rsidRPr="000B0560">
        <w:rPr>
          <w:b/>
          <w:bCs/>
          <w:color w:val="FE5100"/>
          <w:sz w:val="24"/>
          <w:szCs w:val="24"/>
        </w:rPr>
        <w:t>PAINT - Dulux Acratex 955 Acrashield Advance</w:t>
      </w:r>
    </w:p>
    <w:p w14:paraId="6DB8851F" w14:textId="5AD7F3D7" w:rsidR="000B0560" w:rsidRDefault="000B0560" w:rsidP="000B0560">
      <w:pPr>
        <w:pStyle w:val="NoSpacing"/>
        <w:rPr>
          <w:b/>
          <w:bCs/>
          <w:color w:val="FE5100"/>
          <w:sz w:val="24"/>
          <w:szCs w:val="24"/>
        </w:rPr>
      </w:pPr>
    </w:p>
    <w:p w14:paraId="0786F899" w14:textId="77777777" w:rsidR="00864061" w:rsidRDefault="000B0560" w:rsidP="000B0560">
      <w:pPr>
        <w:pStyle w:val="NoSpacing"/>
        <w:ind w:left="284"/>
      </w:pPr>
      <w:r w:rsidRPr="000B0560">
        <w:t>Dulux Acratex 955 Acrashield Advance acrylic-based paint that has been specially formulated for use over cement</w:t>
      </w:r>
      <w:r w:rsidR="00667C6D">
        <w:t xml:space="preserve"> and acrylic </w:t>
      </w:r>
      <w:r w:rsidRPr="000B0560">
        <w:t xml:space="preserve">plasters. </w:t>
      </w:r>
    </w:p>
    <w:p w14:paraId="57EE7AFF" w14:textId="618BB504" w:rsidR="00864061" w:rsidRDefault="000B0560" w:rsidP="000B0560">
      <w:pPr>
        <w:pStyle w:val="NoSpacing"/>
        <w:ind w:left="284"/>
      </w:pPr>
      <w:r w:rsidRPr="000B0560">
        <w:t xml:space="preserve">Cement </w:t>
      </w:r>
      <w:r w:rsidR="00C7461B">
        <w:t>finishes</w:t>
      </w:r>
      <w:r w:rsidRPr="000B0560">
        <w:t xml:space="preserve"> must be coated with Acratex 501/10 Green Render Sealer followed by 2 coats of Dulux Acratex 955 Acrashield Advance tinted to the selected colour and applied by brush and roller at a spread rate of approximately 6m2.</w:t>
      </w:r>
      <w:r w:rsidR="00864061" w:rsidRPr="00864061">
        <w:t xml:space="preserve"> </w:t>
      </w:r>
    </w:p>
    <w:p w14:paraId="5B99CDB2" w14:textId="6B5AE346" w:rsidR="000B0560" w:rsidRDefault="000B0560" w:rsidP="000B0560">
      <w:pPr>
        <w:pStyle w:val="NoSpacing"/>
        <w:ind w:left="284"/>
      </w:pPr>
      <w:r w:rsidRPr="000B0560">
        <w:t>Other paint systems are not covered by this</w:t>
      </w:r>
      <w:r w:rsidRPr="000B0560">
        <w:rPr>
          <w:b/>
          <w:bCs/>
          <w:sz w:val="24"/>
          <w:szCs w:val="24"/>
        </w:rPr>
        <w:t xml:space="preserve"> </w:t>
      </w:r>
      <w:r w:rsidRPr="000B0560">
        <w:t>specification sheet and Specialized Construction</w:t>
      </w:r>
      <w:r w:rsidRPr="000B0560">
        <w:rPr>
          <w:b/>
          <w:bCs/>
          <w:sz w:val="24"/>
          <w:szCs w:val="24"/>
        </w:rPr>
        <w:t xml:space="preserve"> </w:t>
      </w:r>
      <w:r w:rsidRPr="000B0560">
        <w:t>Products</w:t>
      </w:r>
      <w:r w:rsidRPr="000B0560">
        <w:rPr>
          <w:b/>
          <w:bCs/>
          <w:sz w:val="24"/>
          <w:szCs w:val="24"/>
        </w:rPr>
        <w:t xml:space="preserve"> </w:t>
      </w:r>
      <w:r w:rsidRPr="000B0560">
        <w:t xml:space="preserve">will not warrant the use or suitability of alternative paint systems over the surface of its plaster finishes. </w:t>
      </w:r>
    </w:p>
    <w:p w14:paraId="0AA1AB92" w14:textId="77777777" w:rsidR="008C7171" w:rsidRDefault="008C7171" w:rsidP="000B0560">
      <w:pPr>
        <w:pStyle w:val="NoSpacing"/>
        <w:ind w:left="284"/>
      </w:pPr>
    </w:p>
    <w:p w14:paraId="30D8954D" w14:textId="77777777" w:rsidR="008C7171" w:rsidRPr="00FB35CD" w:rsidRDefault="008C7171" w:rsidP="008C7171">
      <w:pPr>
        <w:pStyle w:val="NoSpacing"/>
        <w:ind w:left="284"/>
        <w:rPr>
          <w:b/>
          <w:bCs/>
        </w:rPr>
      </w:pPr>
      <w:r w:rsidRPr="00FB35CD">
        <w:rPr>
          <w:b/>
          <w:bCs/>
        </w:rPr>
        <w:t>On-site application is beyond the control of Specialized Construction Products. Therefore,</w:t>
      </w:r>
      <w:r>
        <w:rPr>
          <w:b/>
          <w:bCs/>
        </w:rPr>
        <w:t xml:space="preserve"> it </w:t>
      </w:r>
      <w:r w:rsidRPr="00FB35CD">
        <w:rPr>
          <w:b/>
          <w:bCs/>
        </w:rPr>
        <w:t>cannot guarantee workmanship, supervision, aesthetic quality or the correct preparation and application of its products or the substrates to which its products may be applied.</w:t>
      </w:r>
    </w:p>
    <w:p w14:paraId="6382ED5B" w14:textId="77777777" w:rsidR="008C7171" w:rsidRPr="000B0560" w:rsidRDefault="008C7171" w:rsidP="000B0560">
      <w:pPr>
        <w:pStyle w:val="NoSpacing"/>
        <w:ind w:left="284"/>
      </w:pPr>
    </w:p>
    <w:p w14:paraId="45100828" w14:textId="7F436017" w:rsidR="005159B0" w:rsidRDefault="000B0560" w:rsidP="000B0560">
      <w:pPr>
        <w:pStyle w:val="NoSpacing"/>
      </w:pPr>
      <w:r w:rsidRPr="000B0560">
        <w:t xml:space="preserve">     </w:t>
      </w:r>
      <w:r w:rsidRPr="000B0560">
        <w:rPr>
          <w:color w:val="000000" w:themeColor="text1"/>
        </w:rPr>
        <w:t xml:space="preserve"> </w:t>
      </w:r>
      <w:r w:rsidR="005159B0" w:rsidRPr="005159B0">
        <w:rPr>
          <w:color w:val="000000" w:themeColor="text1"/>
        </w:rPr>
        <w:t xml:space="preserve">  </w:t>
      </w:r>
    </w:p>
    <w:p w14:paraId="30AAE5D4" w14:textId="1315BF2D" w:rsidR="00FA2A5B" w:rsidRPr="009A406A" w:rsidRDefault="00FA2A5B" w:rsidP="0017588B">
      <w:pPr>
        <w:pStyle w:val="NoSpacing"/>
        <w:numPr>
          <w:ilvl w:val="0"/>
          <w:numId w:val="4"/>
        </w:numPr>
        <w:ind w:left="284" w:hanging="426"/>
        <w:rPr>
          <w:b/>
          <w:bCs/>
          <w:color w:val="FE5100"/>
          <w:sz w:val="24"/>
          <w:szCs w:val="24"/>
        </w:rPr>
      </w:pPr>
      <w:r w:rsidRPr="009A406A">
        <w:rPr>
          <w:b/>
          <w:bCs/>
          <w:color w:val="FE5100"/>
          <w:sz w:val="24"/>
          <w:szCs w:val="24"/>
        </w:rPr>
        <w:t>Cleaning</w:t>
      </w:r>
    </w:p>
    <w:p w14:paraId="7F5183D4" w14:textId="77777777" w:rsidR="00FA2A5B" w:rsidRDefault="00FA2A5B" w:rsidP="00FA2A5B">
      <w:pPr>
        <w:pStyle w:val="NoSpacing"/>
      </w:pPr>
    </w:p>
    <w:p w14:paraId="2827785D" w14:textId="77777777" w:rsidR="00FA2A5B" w:rsidRDefault="00FA2A5B" w:rsidP="002828DD">
      <w:pPr>
        <w:pStyle w:val="NoSpacing"/>
        <w:ind w:left="-142"/>
      </w:pPr>
      <w:r>
        <w:t xml:space="preserve">         </w:t>
      </w:r>
      <w:r w:rsidRPr="00FA2A5B">
        <w:t xml:space="preserve">Cleaning may be accomplished with water immediately after use. Clean the whisk and the </w:t>
      </w:r>
      <w:r>
        <w:t xml:space="preserve">  </w:t>
      </w:r>
    </w:p>
    <w:p w14:paraId="314AC0D7" w14:textId="344A7D05" w:rsidR="00FA2A5B" w:rsidRDefault="00FA2A5B" w:rsidP="00FA2A5B">
      <w:pPr>
        <w:pStyle w:val="NoSpacing"/>
      </w:pPr>
      <w:r>
        <w:t xml:space="preserve">      </w:t>
      </w:r>
      <w:r w:rsidR="000E534B">
        <w:t xml:space="preserve"> </w:t>
      </w:r>
      <w:r w:rsidRPr="00FA2A5B">
        <w:t xml:space="preserve">bucket between mixes and discard the cleaning water. Remove splatter or spills with water </w:t>
      </w:r>
    </w:p>
    <w:p w14:paraId="200EB9FA" w14:textId="4F627B45" w:rsidR="00D20C7E" w:rsidRDefault="00FA2A5B" w:rsidP="002828DD">
      <w:pPr>
        <w:pStyle w:val="NoSpacing"/>
        <w:ind w:left="284"/>
      </w:pPr>
      <w:r>
        <w:t xml:space="preserve"> </w:t>
      </w:r>
      <w:r w:rsidRPr="00FA2A5B">
        <w:t xml:space="preserve">before the material sets. </w:t>
      </w:r>
    </w:p>
    <w:p w14:paraId="18FA0E40" w14:textId="272CB93A" w:rsidR="002828DD" w:rsidRDefault="00D57695" w:rsidP="00DF3A20">
      <w:pPr>
        <w:pStyle w:val="NoSpacing"/>
        <w:ind w:left="284"/>
        <w:rPr>
          <w:color w:val="FE5100"/>
          <w:sz w:val="24"/>
          <w:szCs w:val="24"/>
        </w:rPr>
      </w:pPr>
      <w:r>
        <w:rPr>
          <w:color w:val="FE5100"/>
          <w:sz w:val="24"/>
          <w:szCs w:val="24"/>
        </w:rPr>
        <w:t xml:space="preserve"> </w:t>
      </w:r>
    </w:p>
    <w:p w14:paraId="4614E19E" w14:textId="6E94CA26" w:rsidR="00FA2A5B" w:rsidRPr="009A406A" w:rsidRDefault="008C7171" w:rsidP="00A44C37">
      <w:pPr>
        <w:pStyle w:val="NoSpacing"/>
        <w:numPr>
          <w:ilvl w:val="0"/>
          <w:numId w:val="4"/>
        </w:numPr>
        <w:ind w:left="284" w:hanging="426"/>
        <w:rPr>
          <w:b/>
          <w:bCs/>
          <w:color w:val="FE5100"/>
          <w:sz w:val="24"/>
          <w:szCs w:val="24"/>
        </w:rPr>
      </w:pPr>
      <w:r>
        <w:rPr>
          <w:b/>
          <w:bCs/>
          <w:color w:val="FE5100"/>
          <w:sz w:val="24"/>
          <w:szCs w:val="24"/>
        </w:rPr>
        <w:t>Pre-</w:t>
      </w:r>
      <w:r w:rsidR="00D20C7E" w:rsidRPr="009A406A">
        <w:rPr>
          <w:b/>
          <w:bCs/>
          <w:color w:val="FE5100"/>
          <w:sz w:val="24"/>
          <w:szCs w:val="24"/>
        </w:rPr>
        <w:t>Plaster</w:t>
      </w:r>
      <w:r>
        <w:rPr>
          <w:b/>
          <w:bCs/>
          <w:color w:val="FE5100"/>
          <w:sz w:val="24"/>
          <w:szCs w:val="24"/>
        </w:rPr>
        <w:t>ed EPS/XPS</w:t>
      </w:r>
      <w:r w:rsidR="00D20C7E" w:rsidRPr="009A406A">
        <w:rPr>
          <w:b/>
          <w:bCs/>
          <w:color w:val="FE5100"/>
          <w:sz w:val="24"/>
          <w:szCs w:val="24"/>
        </w:rPr>
        <w:t xml:space="preserve"> Storage</w:t>
      </w:r>
    </w:p>
    <w:p w14:paraId="0850D1A5" w14:textId="1F875FAA" w:rsidR="00D20C7E" w:rsidRDefault="00D20C7E" w:rsidP="00D20C7E">
      <w:pPr>
        <w:pStyle w:val="NoSpacing"/>
      </w:pPr>
    </w:p>
    <w:p w14:paraId="4D891B3E" w14:textId="0DAEE8D5" w:rsidR="00D20C7E" w:rsidRDefault="00D20C7E" w:rsidP="00D20C7E">
      <w:pPr>
        <w:pStyle w:val="NoSpacing"/>
      </w:pPr>
      <w:r>
        <w:t xml:space="preserve">       </w:t>
      </w:r>
      <w:r w:rsidR="008C7171">
        <w:t>T</w:t>
      </w:r>
      <w:r w:rsidRPr="00D20C7E">
        <w:t xml:space="preserve">his product must be stored in a dry area, off the floor on a timber pallet or </w:t>
      </w:r>
    </w:p>
    <w:p w14:paraId="3BD43DB2" w14:textId="0EB98904" w:rsidR="00D20C7E" w:rsidRDefault="00D20C7E" w:rsidP="00D20C7E">
      <w:pPr>
        <w:pStyle w:val="NoSpacing"/>
      </w:pPr>
      <w:r>
        <w:t xml:space="preserve">       </w:t>
      </w:r>
      <w:r w:rsidRPr="00D20C7E">
        <w:t xml:space="preserve">timber dunnage and it must be protected from the weather and from mechanical damage. </w:t>
      </w:r>
    </w:p>
    <w:p w14:paraId="789E5D91" w14:textId="5F9AD084" w:rsidR="0017588B" w:rsidRDefault="00D20C7E" w:rsidP="00D20C7E">
      <w:pPr>
        <w:pStyle w:val="NoSpacing"/>
      </w:pPr>
      <w:r>
        <w:t xml:space="preserve">       </w:t>
      </w:r>
    </w:p>
    <w:p w14:paraId="163EA4D3" w14:textId="77777777" w:rsidR="008C7171" w:rsidRDefault="008C7171" w:rsidP="00D20C7E">
      <w:pPr>
        <w:pStyle w:val="NoSpacing"/>
      </w:pPr>
    </w:p>
    <w:p w14:paraId="1F8EFDB1" w14:textId="77777777" w:rsidR="008C7171" w:rsidRDefault="008C7171" w:rsidP="00D20C7E">
      <w:pPr>
        <w:pStyle w:val="NoSpacing"/>
      </w:pPr>
    </w:p>
    <w:p w14:paraId="65D13F42" w14:textId="77777777" w:rsidR="008C7171" w:rsidRDefault="008C7171" w:rsidP="00D20C7E">
      <w:pPr>
        <w:pStyle w:val="NoSpacing"/>
      </w:pPr>
    </w:p>
    <w:p w14:paraId="40A63F76" w14:textId="77777777" w:rsidR="008C7171" w:rsidRDefault="008C7171" w:rsidP="00D20C7E">
      <w:pPr>
        <w:pStyle w:val="NoSpacing"/>
      </w:pPr>
    </w:p>
    <w:p w14:paraId="7AE4AE2B" w14:textId="77777777" w:rsidR="008C7171" w:rsidRDefault="008C7171" w:rsidP="00D20C7E">
      <w:pPr>
        <w:pStyle w:val="NoSpacing"/>
      </w:pPr>
    </w:p>
    <w:p w14:paraId="1FEC85F9" w14:textId="3306C0FB" w:rsidR="0017588B" w:rsidRPr="009A406A" w:rsidRDefault="0017588B" w:rsidP="00A44C37">
      <w:pPr>
        <w:pStyle w:val="NoSpacing"/>
        <w:numPr>
          <w:ilvl w:val="0"/>
          <w:numId w:val="4"/>
        </w:numPr>
        <w:ind w:left="284" w:hanging="426"/>
        <w:rPr>
          <w:b/>
          <w:bCs/>
          <w:color w:val="FE5100"/>
          <w:sz w:val="24"/>
          <w:szCs w:val="24"/>
        </w:rPr>
      </w:pPr>
      <w:r w:rsidRPr="009A406A">
        <w:rPr>
          <w:b/>
          <w:bCs/>
          <w:color w:val="FE5100"/>
          <w:sz w:val="24"/>
          <w:szCs w:val="24"/>
        </w:rPr>
        <w:t>Limitations</w:t>
      </w:r>
    </w:p>
    <w:p w14:paraId="1F6FA6D8" w14:textId="77777777" w:rsidR="000D2B61" w:rsidRDefault="0017588B" w:rsidP="0017588B">
      <w:pPr>
        <w:pStyle w:val="NoSpacing"/>
      </w:pPr>
      <w:r>
        <w:t xml:space="preserve"> </w:t>
      </w:r>
    </w:p>
    <w:p w14:paraId="7C8346C4" w14:textId="6455895E" w:rsidR="000B0560" w:rsidRPr="000B0560" w:rsidRDefault="000B0560" w:rsidP="000B0560">
      <w:pPr>
        <w:pStyle w:val="NoSpacing"/>
        <w:ind w:left="284"/>
      </w:pPr>
      <w:r w:rsidRPr="000B0560">
        <w:rPr>
          <w:b/>
          <w:bCs/>
        </w:rPr>
        <w:t>DO NOT</w:t>
      </w:r>
      <w:r w:rsidRPr="000B0560">
        <w:t xml:space="preserve"> apply any plaster materials when the ambient or surface temperature is below 4ºC or    above 30˚C or will be</w:t>
      </w:r>
      <w:r>
        <w:t xml:space="preserve"> </w:t>
      </w:r>
      <w:r w:rsidRPr="000B0560">
        <w:t>in that range for the 24-hour period after application. When hot, dry, or windy conditions exist, moist curing and protection must be provided. Material that is allowed to freeze or material that dries too quickly may suffer irreparable damage.</w:t>
      </w:r>
    </w:p>
    <w:p w14:paraId="28FC5BBE" w14:textId="23C0C90D" w:rsidR="000B0560" w:rsidRPr="000B0560" w:rsidRDefault="000B0560" w:rsidP="000B0560">
      <w:pPr>
        <w:pStyle w:val="NoSpacing"/>
        <w:ind w:left="284" w:hanging="142"/>
      </w:pPr>
      <w:r>
        <w:t xml:space="preserve">   </w:t>
      </w:r>
      <w:r w:rsidRPr="000B0560">
        <w:rPr>
          <w:b/>
          <w:bCs/>
        </w:rPr>
        <w:t>DO NOT</w:t>
      </w:r>
      <w:r w:rsidRPr="000B0560">
        <w:t xml:space="preserve"> add any other materials to</w:t>
      </w:r>
      <w:r>
        <w:t xml:space="preserve"> </w:t>
      </w:r>
      <w:r w:rsidRPr="000B0560">
        <w:t>the plasters used in this system or deviate from the mixing or</w:t>
      </w:r>
      <w:r>
        <w:t xml:space="preserve"> </w:t>
      </w:r>
      <w:r w:rsidRPr="000B0560">
        <w:t>application procedures outlined in any of Specialized Construction Product’s technical data sheets without written approval from Specialized Constructions Products.</w:t>
      </w:r>
    </w:p>
    <w:p w14:paraId="74585499" w14:textId="77777777" w:rsidR="000B0560" w:rsidRPr="000B0560" w:rsidRDefault="000B0560" w:rsidP="000B0560">
      <w:pPr>
        <w:pStyle w:val="NoSpacing"/>
        <w:ind w:left="284"/>
      </w:pPr>
      <w:r w:rsidRPr="000B0560">
        <w:rPr>
          <w:b/>
          <w:bCs/>
        </w:rPr>
        <w:t>DO NOT</w:t>
      </w:r>
      <w:r w:rsidRPr="000B0560">
        <w:t xml:space="preserve"> apply any plaster material unless the substrate has been properly cleaned and prepared. See Surface Preparation above.</w:t>
      </w:r>
    </w:p>
    <w:p w14:paraId="7BB263D8" w14:textId="77777777" w:rsidR="000B0560" w:rsidRPr="000B0560" w:rsidRDefault="000B0560" w:rsidP="000B0560">
      <w:pPr>
        <w:pStyle w:val="NoSpacing"/>
        <w:ind w:left="284"/>
      </w:pPr>
      <w:r w:rsidRPr="000B0560">
        <w:rPr>
          <w:b/>
          <w:bCs/>
        </w:rPr>
        <w:t>DO NOT</w:t>
      </w:r>
      <w:r w:rsidRPr="000B0560">
        <w:t xml:space="preserve"> add any more water than prescribed by the technical data sheet for this product.</w:t>
      </w:r>
    </w:p>
    <w:p w14:paraId="05AD55D3" w14:textId="77777777" w:rsidR="000B0560" w:rsidRPr="000B0560" w:rsidRDefault="000B0560" w:rsidP="000B0560">
      <w:pPr>
        <w:pStyle w:val="NoSpacing"/>
        <w:ind w:left="426" w:hanging="142"/>
      </w:pPr>
      <w:r w:rsidRPr="000B0560">
        <w:rPr>
          <w:b/>
          <w:bCs/>
        </w:rPr>
        <w:t>DO NOT</w:t>
      </w:r>
      <w:r w:rsidRPr="000B0560">
        <w:t xml:space="preserve"> wet the wall prior to the application of this material.</w:t>
      </w:r>
    </w:p>
    <w:p w14:paraId="65C238F8" w14:textId="77777777" w:rsidR="000B0560" w:rsidRPr="000B0560" w:rsidRDefault="000B0560" w:rsidP="000B0560">
      <w:pPr>
        <w:pStyle w:val="NoSpacing"/>
        <w:ind w:left="284"/>
      </w:pPr>
      <w:r w:rsidRPr="000B0560">
        <w:rPr>
          <w:b/>
          <w:bCs/>
        </w:rPr>
        <w:t>DO NOT</w:t>
      </w:r>
      <w:r w:rsidRPr="000B0560">
        <w:t xml:space="preserve"> reactivate any plaster with more water once it has begun to set.</w:t>
      </w:r>
    </w:p>
    <w:p w14:paraId="36D0CA3C" w14:textId="5C1FEC5A" w:rsidR="000D2B61" w:rsidRPr="000B0560" w:rsidRDefault="000B0560" w:rsidP="000B0560">
      <w:pPr>
        <w:pStyle w:val="NoSpacing"/>
        <w:ind w:left="284"/>
      </w:pPr>
      <w:r w:rsidRPr="000B0560">
        <w:rPr>
          <w:b/>
          <w:bCs/>
        </w:rPr>
        <w:t>DO NOT</w:t>
      </w:r>
      <w:r w:rsidRPr="000B0560">
        <w:t xml:space="preserve"> mix more plaster than you can use in 45 </w:t>
      </w:r>
      <w:r w:rsidR="00136DAD" w:rsidRPr="000B0560">
        <w:t>minutes.</w:t>
      </w:r>
    </w:p>
    <w:p w14:paraId="7CB053F6" w14:textId="77777777" w:rsidR="000B0560" w:rsidRDefault="000D2B61" w:rsidP="000D2B61">
      <w:pPr>
        <w:pStyle w:val="NoSpacing"/>
      </w:pPr>
      <w:r w:rsidRPr="000B0560">
        <w:t xml:space="preserve">      </w:t>
      </w:r>
    </w:p>
    <w:p w14:paraId="409BA416" w14:textId="7BD638FF" w:rsidR="000D2B61" w:rsidRPr="000B0560" w:rsidRDefault="000B0560" w:rsidP="000D2B61">
      <w:pPr>
        <w:pStyle w:val="NoSpacing"/>
      </w:pPr>
      <w:r>
        <w:t xml:space="preserve">     </w:t>
      </w:r>
      <w:r w:rsidR="009A57CC">
        <w:t xml:space="preserve"> </w:t>
      </w:r>
      <w:r w:rsidR="000D2B61" w:rsidRPr="000B0560">
        <w:rPr>
          <w:b/>
          <w:bCs/>
        </w:rPr>
        <w:t>NOTE:</w:t>
      </w:r>
      <w:r w:rsidR="000D2B61" w:rsidRPr="000B0560">
        <w:t xml:space="preserve"> Failure to follow the manufacturers written specifications could result in the following   </w:t>
      </w:r>
    </w:p>
    <w:p w14:paraId="12E369C7" w14:textId="312760FF" w:rsidR="000D2B61" w:rsidRPr="000B0560" w:rsidRDefault="000D2B61" w:rsidP="000D2B61">
      <w:pPr>
        <w:pStyle w:val="NoSpacing"/>
      </w:pPr>
      <w:r w:rsidRPr="000B0560">
        <w:t xml:space="preserve">      but not limited to spalling, cracking, peeling, chipping, delamination, discolouration, wash off,   </w:t>
      </w:r>
    </w:p>
    <w:p w14:paraId="127ACA00" w14:textId="5B4F048F" w:rsidR="000D2B61" w:rsidRPr="000B0560" w:rsidRDefault="000D2B61" w:rsidP="000D2B61">
      <w:pPr>
        <w:pStyle w:val="NoSpacing"/>
      </w:pPr>
      <w:r w:rsidRPr="000B0560">
        <w:t xml:space="preserve">      and overall system failure.</w:t>
      </w:r>
    </w:p>
    <w:p w14:paraId="2DE58FEC" w14:textId="5ACF1033" w:rsidR="007E108C" w:rsidRPr="000B0560" w:rsidRDefault="007E108C" w:rsidP="000D2B61">
      <w:pPr>
        <w:pStyle w:val="NoSpacing"/>
      </w:pPr>
    </w:p>
    <w:p w14:paraId="54AD4899" w14:textId="391C2939" w:rsidR="007E108C" w:rsidRPr="009A406A" w:rsidRDefault="007E108C" w:rsidP="00A44C37">
      <w:pPr>
        <w:pStyle w:val="NoSpacing"/>
        <w:numPr>
          <w:ilvl w:val="0"/>
          <w:numId w:val="4"/>
        </w:numPr>
        <w:ind w:left="284" w:hanging="426"/>
        <w:rPr>
          <w:rFonts w:cstheme="minorHAnsi"/>
          <w:b/>
          <w:bCs/>
          <w:color w:val="FE5100"/>
          <w:sz w:val="24"/>
          <w:szCs w:val="24"/>
        </w:rPr>
      </w:pPr>
      <w:r w:rsidRPr="009A406A">
        <w:rPr>
          <w:rFonts w:cstheme="minorHAnsi"/>
          <w:b/>
          <w:bCs/>
          <w:color w:val="FE5100"/>
          <w:sz w:val="24"/>
          <w:szCs w:val="24"/>
        </w:rPr>
        <w:t>Maintenance</w:t>
      </w:r>
    </w:p>
    <w:p w14:paraId="0914B75A" w14:textId="7ACAAA7E" w:rsidR="007E108C" w:rsidRDefault="007E108C" w:rsidP="007E108C">
      <w:pPr>
        <w:pStyle w:val="NoSpacing"/>
        <w:rPr>
          <w:rFonts w:cstheme="minorHAnsi"/>
          <w:color w:val="FE5100"/>
          <w:sz w:val="24"/>
          <w:szCs w:val="24"/>
        </w:rPr>
      </w:pPr>
    </w:p>
    <w:p w14:paraId="0960B557" w14:textId="7CD13759" w:rsidR="0047620D" w:rsidRDefault="007E108C" w:rsidP="00D35CA1">
      <w:pPr>
        <w:pStyle w:val="NoSpacing"/>
        <w:ind w:left="270"/>
        <w:rPr>
          <w:rFonts w:cstheme="minorHAnsi"/>
          <w:sz w:val="24"/>
          <w:szCs w:val="24"/>
        </w:rPr>
      </w:pPr>
      <w:r w:rsidRPr="007E108C">
        <w:rPr>
          <w:rFonts w:cstheme="minorHAnsi"/>
          <w:sz w:val="24"/>
          <w:szCs w:val="24"/>
        </w:rPr>
        <w:t xml:space="preserve">The </w:t>
      </w:r>
      <w:r w:rsidR="005B3B85">
        <w:rPr>
          <w:rStyle w:val="normaltextrun"/>
          <w:rFonts w:ascii="Calibri" w:hAnsi="Calibri" w:cs="Calibri"/>
        </w:rPr>
        <w:t>Slab Edge Insulation System</w:t>
      </w:r>
      <w:r w:rsidR="005B3B85" w:rsidRPr="007E108C">
        <w:rPr>
          <w:rFonts w:cstheme="minorHAnsi"/>
          <w:sz w:val="24"/>
          <w:szCs w:val="24"/>
        </w:rPr>
        <w:t xml:space="preserve"> </w:t>
      </w:r>
      <w:r w:rsidRPr="007E108C">
        <w:rPr>
          <w:rFonts w:cstheme="minorHAnsi"/>
          <w:sz w:val="24"/>
          <w:szCs w:val="24"/>
        </w:rPr>
        <w:t xml:space="preserve">should be cleaned, at least annually, by </w:t>
      </w:r>
      <w:r w:rsidR="00A44C37">
        <w:rPr>
          <w:rFonts w:cstheme="minorHAnsi"/>
          <w:sz w:val="24"/>
          <w:szCs w:val="24"/>
        </w:rPr>
        <w:t>w</w:t>
      </w:r>
      <w:r w:rsidRPr="007E108C">
        <w:rPr>
          <w:rFonts w:cstheme="minorHAnsi"/>
          <w:sz w:val="24"/>
          <w:szCs w:val="24"/>
        </w:rPr>
        <w:t xml:space="preserve">ashing with </w:t>
      </w:r>
      <w:r w:rsidR="00D35CA1">
        <w:rPr>
          <w:rFonts w:cstheme="minorHAnsi"/>
          <w:sz w:val="24"/>
          <w:szCs w:val="24"/>
        </w:rPr>
        <w:t xml:space="preserve">   </w:t>
      </w:r>
      <w:r w:rsidRPr="007E108C">
        <w:rPr>
          <w:rFonts w:cstheme="minorHAnsi"/>
          <w:sz w:val="24"/>
          <w:szCs w:val="24"/>
        </w:rPr>
        <w:t>clean water to remove dirt and to maintain the finish appearance. Grime may be removed with warm water and detergent.</w:t>
      </w:r>
      <w:r w:rsidR="007853D1">
        <w:rPr>
          <w:rFonts w:cstheme="minorHAnsi"/>
          <w:sz w:val="24"/>
          <w:szCs w:val="24"/>
        </w:rPr>
        <w:t xml:space="preserve"> </w:t>
      </w:r>
      <w:r w:rsidRPr="007E108C">
        <w:rPr>
          <w:rFonts w:cstheme="minorHAnsi"/>
          <w:sz w:val="24"/>
          <w:szCs w:val="24"/>
        </w:rPr>
        <w:t xml:space="preserve">Plastered walls should be recoated with Dulux Acratex 955 Acrashield Advance paint system at 5 to 8 yearly intervals or sooner if required to maintain watertightness. </w:t>
      </w:r>
    </w:p>
    <w:p w14:paraId="60389278" w14:textId="77777777" w:rsidR="0029196B" w:rsidRDefault="0047620D" w:rsidP="007E108C">
      <w:pPr>
        <w:pStyle w:val="NoSpacing"/>
        <w:rPr>
          <w:rFonts w:cstheme="minorHAnsi"/>
          <w:sz w:val="24"/>
          <w:szCs w:val="24"/>
        </w:rPr>
      </w:pPr>
      <w:r>
        <w:rPr>
          <w:rFonts w:cstheme="minorHAnsi"/>
          <w:sz w:val="24"/>
          <w:szCs w:val="24"/>
        </w:rPr>
        <w:t xml:space="preserve">    </w:t>
      </w:r>
    </w:p>
    <w:p w14:paraId="0D23ABF7" w14:textId="494EB635" w:rsidR="0047620D" w:rsidRDefault="0029196B" w:rsidP="007E108C">
      <w:pPr>
        <w:pStyle w:val="NoSpacing"/>
        <w:rPr>
          <w:rFonts w:cstheme="minorHAnsi"/>
          <w:sz w:val="24"/>
          <w:szCs w:val="24"/>
        </w:rPr>
      </w:pPr>
      <w:r>
        <w:rPr>
          <w:rFonts w:cstheme="minorHAnsi"/>
          <w:sz w:val="24"/>
          <w:szCs w:val="24"/>
        </w:rPr>
        <w:t xml:space="preserve">    </w:t>
      </w:r>
      <w:r w:rsidR="0047620D">
        <w:rPr>
          <w:rFonts w:cstheme="minorHAnsi"/>
          <w:sz w:val="24"/>
          <w:szCs w:val="24"/>
        </w:rPr>
        <w:t xml:space="preserve"> </w:t>
      </w:r>
      <w:r w:rsidR="007E108C" w:rsidRPr="007E108C">
        <w:rPr>
          <w:rFonts w:cstheme="minorHAnsi"/>
          <w:sz w:val="24"/>
          <w:szCs w:val="24"/>
        </w:rPr>
        <w:t xml:space="preserve">Regular checks, at least annually, must be made of the system to ensure that the </w:t>
      </w:r>
    </w:p>
    <w:p w14:paraId="57D081F9" w14:textId="33AAAA81" w:rsidR="0047620D" w:rsidRDefault="0047620D" w:rsidP="007E108C">
      <w:pPr>
        <w:pStyle w:val="NoSpacing"/>
        <w:rPr>
          <w:rFonts w:cstheme="minorHAnsi"/>
          <w:sz w:val="24"/>
          <w:szCs w:val="24"/>
        </w:rPr>
      </w:pPr>
      <w:r>
        <w:rPr>
          <w:rFonts w:cstheme="minorHAnsi"/>
          <w:sz w:val="24"/>
          <w:szCs w:val="24"/>
        </w:rPr>
        <w:t xml:space="preserve">     </w:t>
      </w:r>
      <w:r w:rsidR="007E108C" w:rsidRPr="007E108C">
        <w:rPr>
          <w:rFonts w:cstheme="minorHAnsi"/>
          <w:sz w:val="24"/>
          <w:szCs w:val="24"/>
        </w:rPr>
        <w:t xml:space="preserve">weather resistant surface coating is maintained, and that the sealant, flashings, and </w:t>
      </w:r>
    </w:p>
    <w:p w14:paraId="3932B485" w14:textId="21597025" w:rsidR="0047620D" w:rsidRDefault="0047620D" w:rsidP="007E108C">
      <w:pPr>
        <w:pStyle w:val="NoSpacing"/>
        <w:rPr>
          <w:rFonts w:cstheme="minorHAnsi"/>
          <w:sz w:val="24"/>
          <w:szCs w:val="24"/>
        </w:rPr>
      </w:pPr>
      <w:r>
        <w:rPr>
          <w:rFonts w:cstheme="minorHAnsi"/>
          <w:sz w:val="24"/>
          <w:szCs w:val="24"/>
        </w:rPr>
        <w:t xml:space="preserve">     </w:t>
      </w:r>
      <w:r w:rsidR="007E108C" w:rsidRPr="007E108C">
        <w:rPr>
          <w:rFonts w:cstheme="minorHAnsi"/>
          <w:sz w:val="24"/>
          <w:szCs w:val="24"/>
        </w:rPr>
        <w:t xml:space="preserve">other joints continue to perform their function and do not allow water to penetrate. </w:t>
      </w:r>
    </w:p>
    <w:p w14:paraId="4ACF8468" w14:textId="6FCA7E10" w:rsidR="0047620D" w:rsidRDefault="0047620D" w:rsidP="007E108C">
      <w:pPr>
        <w:pStyle w:val="NoSpacing"/>
        <w:rPr>
          <w:rFonts w:cstheme="minorHAnsi"/>
          <w:sz w:val="24"/>
          <w:szCs w:val="24"/>
        </w:rPr>
      </w:pPr>
      <w:r>
        <w:rPr>
          <w:rFonts w:cstheme="minorHAnsi"/>
          <w:sz w:val="24"/>
          <w:szCs w:val="24"/>
        </w:rPr>
        <w:t xml:space="preserve">     </w:t>
      </w:r>
      <w:r w:rsidR="007E108C" w:rsidRPr="007E108C">
        <w:rPr>
          <w:rFonts w:cstheme="minorHAnsi"/>
          <w:sz w:val="24"/>
          <w:szCs w:val="24"/>
        </w:rPr>
        <w:t xml:space="preserve">Failure to correctly maintain the system may void any long-term warranties offered with </w:t>
      </w:r>
    </w:p>
    <w:p w14:paraId="427F3A90" w14:textId="7D7C41D6" w:rsidR="0047620D" w:rsidRDefault="0047620D" w:rsidP="007E108C">
      <w:pPr>
        <w:pStyle w:val="NoSpacing"/>
        <w:rPr>
          <w:rFonts w:cstheme="minorHAnsi"/>
          <w:sz w:val="24"/>
          <w:szCs w:val="24"/>
        </w:rPr>
      </w:pPr>
      <w:r>
        <w:rPr>
          <w:rFonts w:cstheme="minorHAnsi"/>
          <w:sz w:val="24"/>
          <w:szCs w:val="24"/>
        </w:rPr>
        <w:t xml:space="preserve">     </w:t>
      </w:r>
      <w:r w:rsidR="007E108C" w:rsidRPr="007E108C">
        <w:rPr>
          <w:rFonts w:cstheme="minorHAnsi"/>
          <w:sz w:val="24"/>
          <w:szCs w:val="24"/>
        </w:rPr>
        <w:t xml:space="preserve">the system. Any accidental damage to the cladding must be repaired immediately using </w:t>
      </w:r>
    </w:p>
    <w:p w14:paraId="4BFBA9D2" w14:textId="6E5A17CC" w:rsidR="007E108C" w:rsidRPr="007E108C" w:rsidRDefault="0047620D" w:rsidP="007E108C">
      <w:pPr>
        <w:pStyle w:val="NoSpacing"/>
        <w:rPr>
          <w:rFonts w:cstheme="minorHAnsi"/>
          <w:sz w:val="24"/>
          <w:szCs w:val="24"/>
        </w:rPr>
      </w:pPr>
      <w:r>
        <w:rPr>
          <w:rFonts w:cstheme="minorHAnsi"/>
          <w:sz w:val="24"/>
          <w:szCs w:val="24"/>
        </w:rPr>
        <w:t xml:space="preserve">     </w:t>
      </w:r>
      <w:r w:rsidR="007E108C" w:rsidRPr="007E108C">
        <w:rPr>
          <w:rFonts w:cstheme="minorHAnsi"/>
          <w:sz w:val="24"/>
          <w:szCs w:val="24"/>
        </w:rPr>
        <w:t>Specialized Construction Products materials.</w:t>
      </w:r>
    </w:p>
    <w:p w14:paraId="4ECF655F" w14:textId="77777777" w:rsidR="007E108C" w:rsidRDefault="007E108C" w:rsidP="00D20C7E">
      <w:pPr>
        <w:pStyle w:val="NoSpacing"/>
      </w:pPr>
    </w:p>
    <w:p w14:paraId="269FA159" w14:textId="37A1868A" w:rsidR="00D20C7E" w:rsidRPr="009A406A" w:rsidRDefault="00D20C7E" w:rsidP="009A57CC">
      <w:pPr>
        <w:pStyle w:val="NoSpacing"/>
        <w:numPr>
          <w:ilvl w:val="0"/>
          <w:numId w:val="4"/>
        </w:numPr>
        <w:ind w:left="284" w:hanging="426"/>
        <w:rPr>
          <w:b/>
          <w:bCs/>
          <w:color w:val="FE5100"/>
          <w:sz w:val="24"/>
          <w:szCs w:val="24"/>
        </w:rPr>
      </w:pPr>
      <w:r w:rsidRPr="009A406A">
        <w:rPr>
          <w:b/>
          <w:bCs/>
          <w:color w:val="FE5100"/>
          <w:sz w:val="24"/>
          <w:szCs w:val="24"/>
        </w:rPr>
        <w:t>Warranty</w:t>
      </w:r>
    </w:p>
    <w:p w14:paraId="1795443A" w14:textId="54671F24" w:rsidR="00D20C7E" w:rsidRDefault="00D20C7E" w:rsidP="00D20C7E">
      <w:pPr>
        <w:pStyle w:val="NoSpacing"/>
      </w:pPr>
    </w:p>
    <w:p w14:paraId="1004EE18" w14:textId="4700C074" w:rsidR="00D20C7E" w:rsidRDefault="00D20C7E" w:rsidP="009A57CC">
      <w:pPr>
        <w:pStyle w:val="NoSpacing"/>
        <w:ind w:left="426" w:hanging="142"/>
      </w:pPr>
      <w:r>
        <w:t xml:space="preserve">The recommendations, suggestions, statements, and technical data provided by Specialized    </w:t>
      </w:r>
    </w:p>
    <w:p w14:paraId="268CE76B" w14:textId="02E3F3BE" w:rsidR="00D20C7E" w:rsidRDefault="00D20C7E" w:rsidP="00D20C7E">
      <w:pPr>
        <w:pStyle w:val="NoSpacing"/>
      </w:pPr>
      <w:r>
        <w:t xml:space="preserve">      Construction Products are based on the best current knowledge available and are given for </w:t>
      </w:r>
    </w:p>
    <w:p w14:paraId="6EF0D5A9" w14:textId="7E0A6C14" w:rsidR="00D20C7E" w:rsidRDefault="00D20C7E" w:rsidP="00D20C7E">
      <w:pPr>
        <w:pStyle w:val="NoSpacing"/>
      </w:pPr>
      <w:r>
        <w:t xml:space="preserve">      information purposes only without any responsibility for their use. It is expressly understood </w:t>
      </w:r>
    </w:p>
    <w:p w14:paraId="15523E76" w14:textId="70E133FA" w:rsidR="00D20C7E" w:rsidRDefault="00D20C7E" w:rsidP="00D20C7E">
      <w:pPr>
        <w:pStyle w:val="NoSpacing"/>
      </w:pPr>
      <w:r>
        <w:t xml:space="preserve">      and agreed that the buyer’s sole and exclusive remedy shall be the replacement of defective </w:t>
      </w:r>
    </w:p>
    <w:p w14:paraId="5E89A6D9" w14:textId="0A93E034" w:rsidR="00D20C7E" w:rsidRDefault="00D20C7E" w:rsidP="00D20C7E">
      <w:pPr>
        <w:pStyle w:val="NoSpacing"/>
      </w:pPr>
      <w:r>
        <w:t xml:space="preserve">      products, and under no circumstance, shall Specialized Construction Products be liable for </w:t>
      </w:r>
    </w:p>
    <w:p w14:paraId="5345FD5C" w14:textId="660CF165" w:rsidR="00D20C7E" w:rsidRDefault="00D20C7E" w:rsidP="00D20C7E">
      <w:pPr>
        <w:pStyle w:val="NoSpacing"/>
      </w:pPr>
      <w:r>
        <w:t xml:space="preserve">      incidental or consequential damages. Specialized Construction Products neither assumes, nor </w:t>
      </w:r>
    </w:p>
    <w:p w14:paraId="6C6E25C5" w14:textId="1995ACF9" w:rsidR="00D20C7E" w:rsidRDefault="00D20C7E" w:rsidP="00D20C7E">
      <w:pPr>
        <w:pStyle w:val="NoSpacing"/>
      </w:pPr>
      <w:r>
        <w:t xml:space="preserve">      authorizes, any others to assume for it any liability with respect to furnishing of the product. </w:t>
      </w:r>
    </w:p>
    <w:p w14:paraId="2D2D9BCB" w14:textId="1E199AE9" w:rsidR="00D20C7E" w:rsidRDefault="00D20C7E" w:rsidP="00D20C7E">
      <w:pPr>
        <w:pStyle w:val="NoSpacing"/>
      </w:pPr>
      <w:r>
        <w:t xml:space="preserve">      Handling and use of the products are beyond the control of Specialized Construction </w:t>
      </w:r>
      <w:r w:rsidR="000D2B61">
        <w:t>Products,</w:t>
      </w:r>
      <w:r>
        <w:t xml:space="preserve"> </w:t>
      </w:r>
    </w:p>
    <w:p w14:paraId="674ED9DC" w14:textId="77777777" w:rsidR="000B6DD6" w:rsidRDefault="00D20C7E" w:rsidP="00D20C7E">
      <w:pPr>
        <w:pStyle w:val="NoSpacing"/>
      </w:pPr>
      <w:r>
        <w:lastRenderedPageBreak/>
        <w:t xml:space="preserve">   </w:t>
      </w:r>
    </w:p>
    <w:p w14:paraId="064226DB" w14:textId="77777777" w:rsidR="000B6DD6" w:rsidRDefault="000B6DD6" w:rsidP="00D20C7E">
      <w:pPr>
        <w:pStyle w:val="NoSpacing"/>
      </w:pPr>
    </w:p>
    <w:p w14:paraId="54D22345" w14:textId="77777777" w:rsidR="000B6DD6" w:rsidRDefault="000B6DD6" w:rsidP="00D20C7E">
      <w:pPr>
        <w:pStyle w:val="NoSpacing"/>
      </w:pPr>
    </w:p>
    <w:p w14:paraId="3FC3E79B" w14:textId="77777777" w:rsidR="000B6DD6" w:rsidRDefault="000B6DD6" w:rsidP="00D20C7E">
      <w:pPr>
        <w:pStyle w:val="NoSpacing"/>
      </w:pPr>
    </w:p>
    <w:p w14:paraId="069C4B4B" w14:textId="5D1F6ADF" w:rsidR="00D20C7E" w:rsidRDefault="000B6DD6" w:rsidP="00D20C7E">
      <w:pPr>
        <w:pStyle w:val="NoSpacing"/>
      </w:pPr>
      <w:r>
        <w:t xml:space="preserve">  </w:t>
      </w:r>
      <w:r w:rsidR="00D20C7E">
        <w:t xml:space="preserve">   therefore, no warranty is made, expressed or implied, as to the results or on-site quality that </w:t>
      </w:r>
    </w:p>
    <w:p w14:paraId="13227927" w14:textId="7CA35B29" w:rsidR="00D20C7E" w:rsidRDefault="00D20C7E" w:rsidP="009A57CC">
      <w:pPr>
        <w:pStyle w:val="NoSpacing"/>
        <w:tabs>
          <w:tab w:val="left" w:pos="284"/>
        </w:tabs>
        <w:ind w:left="284"/>
      </w:pPr>
      <w:r>
        <w:t>can be obtained from the use of the product.</w:t>
      </w:r>
    </w:p>
    <w:p w14:paraId="2F8A95B2" w14:textId="729DA733" w:rsidR="00D20C7E" w:rsidRDefault="00D20C7E" w:rsidP="00D20C7E">
      <w:pPr>
        <w:pStyle w:val="NoSpacing"/>
      </w:pPr>
    </w:p>
    <w:p w14:paraId="544BFEDA" w14:textId="7C0519BC" w:rsidR="00D20C7E" w:rsidRDefault="00D20C7E" w:rsidP="00D20C7E">
      <w:pPr>
        <w:pStyle w:val="NoSpacing"/>
      </w:pPr>
      <w:r>
        <w:t xml:space="preserve">      </w:t>
      </w:r>
      <w:r w:rsidRPr="00D20C7E">
        <w:t xml:space="preserve">Specialized Construction Products guarantees this product is free from manufacturing defects </w:t>
      </w:r>
      <w:r>
        <w:t xml:space="preserve">    </w:t>
      </w:r>
    </w:p>
    <w:p w14:paraId="219961B0" w14:textId="5DB138AA" w:rsidR="00D20C7E" w:rsidRDefault="00D20C7E" w:rsidP="00D20C7E">
      <w:pPr>
        <w:pStyle w:val="NoSpacing"/>
      </w:pPr>
      <w:r>
        <w:t xml:space="preserve">      </w:t>
      </w:r>
      <w:r w:rsidRPr="00D20C7E">
        <w:t xml:space="preserve">and will perform to its specification for 10 years from the date of application if application </w:t>
      </w:r>
    </w:p>
    <w:p w14:paraId="2524520E" w14:textId="568B8201" w:rsidR="00D20C7E" w:rsidRDefault="00D20C7E" w:rsidP="00D20C7E">
      <w:pPr>
        <w:pStyle w:val="NoSpacing"/>
      </w:pPr>
      <w:r>
        <w:t xml:space="preserve">      </w:t>
      </w:r>
      <w:r w:rsidRPr="00D20C7E">
        <w:t>occurs within the products stated shelf life.</w:t>
      </w:r>
      <w:r>
        <w:t xml:space="preserve"> </w:t>
      </w:r>
    </w:p>
    <w:p w14:paraId="6C69A23D" w14:textId="2B81EE54" w:rsidR="00D20C7E" w:rsidRDefault="00D20C7E" w:rsidP="00D20C7E">
      <w:pPr>
        <w:pStyle w:val="NoSpacing"/>
      </w:pPr>
    </w:p>
    <w:p w14:paraId="7A6DF99C" w14:textId="4DEBE794" w:rsidR="00D20C7E" w:rsidRPr="009A406A" w:rsidRDefault="00D20C7E" w:rsidP="00D20C7E">
      <w:pPr>
        <w:pStyle w:val="NoSpacing"/>
        <w:rPr>
          <w:b/>
          <w:bCs/>
          <w:sz w:val="24"/>
          <w:szCs w:val="24"/>
        </w:rPr>
      </w:pPr>
      <w:r>
        <w:t xml:space="preserve">      </w:t>
      </w:r>
      <w:r w:rsidRPr="009A406A">
        <w:rPr>
          <w:b/>
          <w:bCs/>
          <w:color w:val="FE5100"/>
          <w:sz w:val="24"/>
          <w:szCs w:val="24"/>
        </w:rPr>
        <w:t>Material Guarantee Period</w:t>
      </w:r>
    </w:p>
    <w:p w14:paraId="32A0E335" w14:textId="4A64FA6F" w:rsidR="00D20C7E" w:rsidRDefault="00D20C7E" w:rsidP="00D20C7E">
      <w:pPr>
        <w:pStyle w:val="NoSpacing"/>
      </w:pPr>
      <w:r>
        <w:t xml:space="preserve">      1</w:t>
      </w:r>
      <w:r w:rsidR="00B263C8">
        <w:t>0</w:t>
      </w:r>
      <w:r>
        <w:t xml:space="preserve"> years from date of practical completion to plastering.</w:t>
      </w:r>
    </w:p>
    <w:p w14:paraId="0C86A673" w14:textId="24AC535C" w:rsidR="00D20C7E" w:rsidRDefault="00D20C7E" w:rsidP="00D20C7E">
      <w:pPr>
        <w:pStyle w:val="NoSpacing"/>
      </w:pPr>
    </w:p>
    <w:p w14:paraId="6C7D0D4F" w14:textId="68BAE3D5" w:rsidR="00D20C7E" w:rsidRPr="009A406A" w:rsidRDefault="00D20C7E" w:rsidP="00D20C7E">
      <w:pPr>
        <w:pStyle w:val="NoSpacing"/>
        <w:rPr>
          <w:b/>
          <w:bCs/>
          <w:sz w:val="24"/>
          <w:szCs w:val="24"/>
        </w:rPr>
      </w:pPr>
      <w:r>
        <w:t xml:space="preserve">      </w:t>
      </w:r>
      <w:r w:rsidRPr="009A406A">
        <w:rPr>
          <w:b/>
          <w:bCs/>
          <w:color w:val="FE5100"/>
          <w:sz w:val="24"/>
          <w:szCs w:val="24"/>
        </w:rPr>
        <w:t xml:space="preserve">Workmanship Guarantee Period </w:t>
      </w:r>
    </w:p>
    <w:p w14:paraId="0206B223" w14:textId="346519ED" w:rsidR="00D20C7E" w:rsidRDefault="00D20C7E" w:rsidP="00D20C7E">
      <w:pPr>
        <w:pStyle w:val="NoSpacing"/>
      </w:pPr>
      <w:r>
        <w:t xml:space="preserve">      5 years from date of practical completion to plastering.</w:t>
      </w:r>
    </w:p>
    <w:p w14:paraId="5793640D" w14:textId="4C72394A" w:rsidR="00D20C7E" w:rsidRDefault="00D20C7E" w:rsidP="00D20C7E">
      <w:pPr>
        <w:pStyle w:val="NoSpacing"/>
      </w:pPr>
    </w:p>
    <w:p w14:paraId="550C9B4E" w14:textId="159A478E" w:rsidR="00D20C7E" w:rsidRPr="009A406A" w:rsidRDefault="00D20C7E" w:rsidP="00D20C7E">
      <w:pPr>
        <w:pStyle w:val="NoSpacing"/>
        <w:rPr>
          <w:b/>
          <w:bCs/>
          <w:sz w:val="24"/>
          <w:szCs w:val="24"/>
        </w:rPr>
      </w:pPr>
      <w:r w:rsidRPr="009A406A">
        <w:rPr>
          <w:b/>
          <w:bCs/>
        </w:rPr>
        <w:t xml:space="preserve">      </w:t>
      </w:r>
      <w:r w:rsidRPr="009A406A">
        <w:rPr>
          <w:b/>
          <w:bCs/>
          <w:color w:val="FE5100"/>
          <w:sz w:val="24"/>
          <w:szCs w:val="24"/>
        </w:rPr>
        <w:t>Technical Assistance</w:t>
      </w:r>
    </w:p>
    <w:p w14:paraId="414181B3" w14:textId="5838D9D8" w:rsidR="00D20C7E" w:rsidRDefault="00D20C7E" w:rsidP="00D20C7E">
      <w:pPr>
        <w:pStyle w:val="NoSpacing"/>
      </w:pPr>
      <w:r>
        <w:t xml:space="preserve">      Assistance and information are available by calling Specialized Construction Products on </w:t>
      </w:r>
    </w:p>
    <w:p w14:paraId="73EFC364" w14:textId="5684CC29" w:rsidR="00D20C7E" w:rsidRDefault="00D20C7E" w:rsidP="00D20C7E">
      <w:pPr>
        <w:pStyle w:val="NoSpacing"/>
      </w:pPr>
      <w:r>
        <w:t xml:space="preserve">      (09) 414 4499 or 0800 800 79 or by e-mail at info@specialized.co.nz.</w:t>
      </w:r>
    </w:p>
    <w:p w14:paraId="240D2D05" w14:textId="21B90A1A" w:rsidR="00D20C7E" w:rsidRDefault="00D20C7E" w:rsidP="00D20C7E">
      <w:pPr>
        <w:pStyle w:val="NoSpacing"/>
      </w:pPr>
      <w:r>
        <w:t xml:space="preserve">        </w:t>
      </w:r>
    </w:p>
    <w:p w14:paraId="3226127F" w14:textId="1FCDF3CE" w:rsidR="00FA2A5B" w:rsidRPr="00697327" w:rsidRDefault="00FA2A5B" w:rsidP="00FA2A5B">
      <w:pPr>
        <w:pStyle w:val="NoSpacing"/>
      </w:pPr>
      <w:r>
        <w:t xml:space="preserve">         </w:t>
      </w:r>
    </w:p>
    <w:p w14:paraId="4CC2A067" w14:textId="77777777" w:rsidR="00697327" w:rsidRPr="00697327" w:rsidRDefault="00697327" w:rsidP="000D2B61">
      <w:pPr>
        <w:ind w:right="-1180"/>
        <w:rPr>
          <w:rFonts w:ascii="Arial" w:hAnsi="Arial" w:cs="Arial"/>
          <w:b/>
          <w:bCs/>
          <w:sz w:val="36"/>
          <w:szCs w:val="36"/>
        </w:rPr>
      </w:pPr>
    </w:p>
    <w:sectPr w:rsidR="00697327" w:rsidRPr="00697327" w:rsidSect="00E3136E">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DBC7" w14:textId="77777777" w:rsidR="009F7914" w:rsidRDefault="009F7914" w:rsidP="00697327">
      <w:pPr>
        <w:spacing w:after="0" w:line="240" w:lineRule="auto"/>
      </w:pPr>
      <w:r>
        <w:separator/>
      </w:r>
    </w:p>
  </w:endnote>
  <w:endnote w:type="continuationSeparator" w:id="0">
    <w:p w14:paraId="49DC815F" w14:textId="77777777" w:rsidR="009F7914" w:rsidRDefault="009F7914" w:rsidP="006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0230" w14:textId="77777777" w:rsidR="009F7914" w:rsidRDefault="009F7914" w:rsidP="00697327">
      <w:pPr>
        <w:spacing w:after="0" w:line="240" w:lineRule="auto"/>
      </w:pPr>
      <w:r>
        <w:separator/>
      </w:r>
    </w:p>
  </w:footnote>
  <w:footnote w:type="continuationSeparator" w:id="0">
    <w:p w14:paraId="117E7DAC" w14:textId="77777777" w:rsidR="009F7914" w:rsidRDefault="009F7914" w:rsidP="006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EA83" w14:textId="03AD53C3" w:rsidR="00697327" w:rsidRDefault="00697327">
    <w:pPr>
      <w:pStyle w:val="Header"/>
    </w:pPr>
    <w:r>
      <w:rPr>
        <w:noProof/>
      </w:rPr>
      <w:drawing>
        <wp:anchor distT="0" distB="0" distL="114300" distR="114300" simplePos="0" relativeHeight="251658240" behindDoc="0" locked="0" layoutInCell="1" allowOverlap="1" wp14:anchorId="0567766C" wp14:editId="3262EED6">
          <wp:simplePos x="0" y="0"/>
          <wp:positionH relativeFrom="column">
            <wp:posOffset>-895350</wp:posOffset>
          </wp:positionH>
          <wp:positionV relativeFrom="paragraph">
            <wp:posOffset>-448310</wp:posOffset>
          </wp:positionV>
          <wp:extent cx="7571740" cy="1139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39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BD"/>
    <w:multiLevelType w:val="hybridMultilevel"/>
    <w:tmpl w:val="4AAC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7023"/>
    <w:multiLevelType w:val="hybridMultilevel"/>
    <w:tmpl w:val="06984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AC4891"/>
    <w:multiLevelType w:val="hybridMultilevel"/>
    <w:tmpl w:val="08CE3C2C"/>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3" w15:restartNumberingAfterBreak="0">
    <w:nsid w:val="2D7654F9"/>
    <w:multiLevelType w:val="hybridMultilevel"/>
    <w:tmpl w:val="1FBAAC48"/>
    <w:lvl w:ilvl="0" w:tplc="0C09000F">
      <w:start w:val="1"/>
      <w:numFmt w:val="decimal"/>
      <w:lvlText w:val="%1."/>
      <w:lvlJc w:val="left"/>
      <w:pPr>
        <w:ind w:left="1050" w:hanging="360"/>
      </w:p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4" w15:restartNumberingAfterBreak="0">
    <w:nsid w:val="3F6247EB"/>
    <w:multiLevelType w:val="hybridMultilevel"/>
    <w:tmpl w:val="99D40320"/>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5" w15:restartNumberingAfterBreak="0">
    <w:nsid w:val="48814998"/>
    <w:multiLevelType w:val="hybridMultilevel"/>
    <w:tmpl w:val="9AECD0AC"/>
    <w:lvl w:ilvl="0" w:tplc="FFFFFFFF">
      <w:start w:val="1"/>
      <w:numFmt w:val="decimal"/>
      <w:lvlText w:val="%1."/>
      <w:lvlJc w:val="left"/>
      <w:pPr>
        <w:ind w:left="975" w:hanging="360"/>
      </w:p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6" w15:restartNumberingAfterBreak="0">
    <w:nsid w:val="57360862"/>
    <w:multiLevelType w:val="hybridMultilevel"/>
    <w:tmpl w:val="322AE6DE"/>
    <w:lvl w:ilvl="0" w:tplc="43B6FBCA">
      <w:start w:val="1"/>
      <w:numFmt w:val="decimal"/>
      <w:lvlText w:val="%1."/>
      <w:lvlJc w:val="left"/>
      <w:pPr>
        <w:ind w:left="975" w:hanging="360"/>
      </w:pPr>
      <w:rPr>
        <w:color w:val="FE5100"/>
      </w:rPr>
    </w:lvl>
    <w:lvl w:ilvl="1" w:tplc="0C090019" w:tentative="1">
      <w:start w:val="1"/>
      <w:numFmt w:val="lowerLetter"/>
      <w:lvlText w:val="%2."/>
      <w:lvlJc w:val="left"/>
      <w:pPr>
        <w:ind w:left="1695" w:hanging="360"/>
      </w:pPr>
    </w:lvl>
    <w:lvl w:ilvl="2" w:tplc="0C09001B" w:tentative="1">
      <w:start w:val="1"/>
      <w:numFmt w:val="lowerRoman"/>
      <w:lvlText w:val="%3."/>
      <w:lvlJc w:val="right"/>
      <w:pPr>
        <w:ind w:left="2415" w:hanging="180"/>
      </w:pPr>
    </w:lvl>
    <w:lvl w:ilvl="3" w:tplc="0C09000F" w:tentative="1">
      <w:start w:val="1"/>
      <w:numFmt w:val="decimal"/>
      <w:lvlText w:val="%4."/>
      <w:lvlJc w:val="left"/>
      <w:pPr>
        <w:ind w:left="3135" w:hanging="360"/>
      </w:pPr>
    </w:lvl>
    <w:lvl w:ilvl="4" w:tplc="0C090019" w:tentative="1">
      <w:start w:val="1"/>
      <w:numFmt w:val="lowerLetter"/>
      <w:lvlText w:val="%5."/>
      <w:lvlJc w:val="left"/>
      <w:pPr>
        <w:ind w:left="3855" w:hanging="360"/>
      </w:pPr>
    </w:lvl>
    <w:lvl w:ilvl="5" w:tplc="0C09001B" w:tentative="1">
      <w:start w:val="1"/>
      <w:numFmt w:val="lowerRoman"/>
      <w:lvlText w:val="%6."/>
      <w:lvlJc w:val="right"/>
      <w:pPr>
        <w:ind w:left="4575" w:hanging="180"/>
      </w:pPr>
    </w:lvl>
    <w:lvl w:ilvl="6" w:tplc="0C09000F" w:tentative="1">
      <w:start w:val="1"/>
      <w:numFmt w:val="decimal"/>
      <w:lvlText w:val="%7."/>
      <w:lvlJc w:val="left"/>
      <w:pPr>
        <w:ind w:left="5295" w:hanging="360"/>
      </w:pPr>
    </w:lvl>
    <w:lvl w:ilvl="7" w:tplc="0C090019" w:tentative="1">
      <w:start w:val="1"/>
      <w:numFmt w:val="lowerLetter"/>
      <w:lvlText w:val="%8."/>
      <w:lvlJc w:val="left"/>
      <w:pPr>
        <w:ind w:left="6015" w:hanging="360"/>
      </w:pPr>
    </w:lvl>
    <w:lvl w:ilvl="8" w:tplc="0C09001B" w:tentative="1">
      <w:start w:val="1"/>
      <w:numFmt w:val="lowerRoman"/>
      <w:lvlText w:val="%9."/>
      <w:lvlJc w:val="right"/>
      <w:pPr>
        <w:ind w:left="6735" w:hanging="180"/>
      </w:pPr>
    </w:lvl>
  </w:abstractNum>
  <w:abstractNum w:abstractNumId="7" w15:restartNumberingAfterBreak="0">
    <w:nsid w:val="5A9A7CB3"/>
    <w:multiLevelType w:val="hybridMultilevel"/>
    <w:tmpl w:val="5F22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3551FF"/>
    <w:multiLevelType w:val="hybridMultilevel"/>
    <w:tmpl w:val="B65C9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5557A"/>
    <w:multiLevelType w:val="hybridMultilevel"/>
    <w:tmpl w:val="FAC641AA"/>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753A1415"/>
    <w:multiLevelType w:val="hybridMultilevel"/>
    <w:tmpl w:val="1ED88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3210488">
    <w:abstractNumId w:val="9"/>
  </w:num>
  <w:num w:numId="2" w16cid:durableId="165169806">
    <w:abstractNumId w:val="10"/>
  </w:num>
  <w:num w:numId="3" w16cid:durableId="1352337810">
    <w:abstractNumId w:val="8"/>
  </w:num>
  <w:num w:numId="4" w16cid:durableId="192159173">
    <w:abstractNumId w:val="6"/>
  </w:num>
  <w:num w:numId="5" w16cid:durableId="969626504">
    <w:abstractNumId w:val="4"/>
  </w:num>
  <w:num w:numId="6" w16cid:durableId="36322033">
    <w:abstractNumId w:val="5"/>
  </w:num>
  <w:num w:numId="7" w16cid:durableId="368602927">
    <w:abstractNumId w:val="3"/>
  </w:num>
  <w:num w:numId="8" w16cid:durableId="513495382">
    <w:abstractNumId w:val="2"/>
  </w:num>
  <w:num w:numId="9" w16cid:durableId="1584026298">
    <w:abstractNumId w:val="0"/>
  </w:num>
  <w:num w:numId="10" w16cid:durableId="863519348">
    <w:abstractNumId w:val="1"/>
  </w:num>
  <w:num w:numId="11" w16cid:durableId="1931501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27"/>
    <w:rsid w:val="00012451"/>
    <w:rsid w:val="00020F9C"/>
    <w:rsid w:val="00034669"/>
    <w:rsid w:val="00091058"/>
    <w:rsid w:val="0009648E"/>
    <w:rsid w:val="000A08B3"/>
    <w:rsid w:val="000A2DA3"/>
    <w:rsid w:val="000B0560"/>
    <w:rsid w:val="000B4F1D"/>
    <w:rsid w:val="000B61E5"/>
    <w:rsid w:val="000B6DD6"/>
    <w:rsid w:val="000C5BE5"/>
    <w:rsid w:val="000D2B61"/>
    <w:rsid w:val="000D45AC"/>
    <w:rsid w:val="000E534B"/>
    <w:rsid w:val="000F732C"/>
    <w:rsid w:val="00136DAD"/>
    <w:rsid w:val="0014194F"/>
    <w:rsid w:val="0017588B"/>
    <w:rsid w:val="001D6D8C"/>
    <w:rsid w:val="0022114A"/>
    <w:rsid w:val="00226B76"/>
    <w:rsid w:val="00276AC1"/>
    <w:rsid w:val="002828DD"/>
    <w:rsid w:val="0029196B"/>
    <w:rsid w:val="002A19F7"/>
    <w:rsid w:val="002B2FF1"/>
    <w:rsid w:val="002D545A"/>
    <w:rsid w:val="002E089B"/>
    <w:rsid w:val="002F752C"/>
    <w:rsid w:val="002F76C0"/>
    <w:rsid w:val="0030680A"/>
    <w:rsid w:val="00340005"/>
    <w:rsid w:val="00362D14"/>
    <w:rsid w:val="003839F4"/>
    <w:rsid w:val="003A728E"/>
    <w:rsid w:val="003B53A2"/>
    <w:rsid w:val="003B62AC"/>
    <w:rsid w:val="003B70FB"/>
    <w:rsid w:val="0042465F"/>
    <w:rsid w:val="004249DF"/>
    <w:rsid w:val="0047620D"/>
    <w:rsid w:val="00483BDB"/>
    <w:rsid w:val="0049712A"/>
    <w:rsid w:val="004D7CA4"/>
    <w:rsid w:val="004E2D23"/>
    <w:rsid w:val="005159B0"/>
    <w:rsid w:val="00524A7D"/>
    <w:rsid w:val="00546CF1"/>
    <w:rsid w:val="005B3B85"/>
    <w:rsid w:val="005C5CD8"/>
    <w:rsid w:val="00614FFB"/>
    <w:rsid w:val="006261C3"/>
    <w:rsid w:val="00667C6D"/>
    <w:rsid w:val="00697327"/>
    <w:rsid w:val="006A00B3"/>
    <w:rsid w:val="006D09D9"/>
    <w:rsid w:val="006E5140"/>
    <w:rsid w:val="00752F29"/>
    <w:rsid w:val="00760F12"/>
    <w:rsid w:val="007744D1"/>
    <w:rsid w:val="007853D1"/>
    <w:rsid w:val="00787E8C"/>
    <w:rsid w:val="007E108C"/>
    <w:rsid w:val="00813756"/>
    <w:rsid w:val="00842788"/>
    <w:rsid w:val="00856CEE"/>
    <w:rsid w:val="00864061"/>
    <w:rsid w:val="0086494E"/>
    <w:rsid w:val="00882D2A"/>
    <w:rsid w:val="00892A15"/>
    <w:rsid w:val="008B1109"/>
    <w:rsid w:val="008C7171"/>
    <w:rsid w:val="008D115A"/>
    <w:rsid w:val="008E1E1A"/>
    <w:rsid w:val="0090012E"/>
    <w:rsid w:val="00906700"/>
    <w:rsid w:val="009231EC"/>
    <w:rsid w:val="00954514"/>
    <w:rsid w:val="0097268A"/>
    <w:rsid w:val="00992CAF"/>
    <w:rsid w:val="009A406A"/>
    <w:rsid w:val="009A57CC"/>
    <w:rsid w:val="009D72BB"/>
    <w:rsid w:val="009E6166"/>
    <w:rsid w:val="009F7914"/>
    <w:rsid w:val="00A12E2E"/>
    <w:rsid w:val="00A157AB"/>
    <w:rsid w:val="00A411CE"/>
    <w:rsid w:val="00A44C37"/>
    <w:rsid w:val="00AA091A"/>
    <w:rsid w:val="00AF08F0"/>
    <w:rsid w:val="00B01B76"/>
    <w:rsid w:val="00B05D8E"/>
    <w:rsid w:val="00B23803"/>
    <w:rsid w:val="00B263C8"/>
    <w:rsid w:val="00BD69AE"/>
    <w:rsid w:val="00BF259E"/>
    <w:rsid w:val="00C3158A"/>
    <w:rsid w:val="00C51269"/>
    <w:rsid w:val="00C7461B"/>
    <w:rsid w:val="00C751F2"/>
    <w:rsid w:val="00C95788"/>
    <w:rsid w:val="00CB1E88"/>
    <w:rsid w:val="00CB451B"/>
    <w:rsid w:val="00CB5A40"/>
    <w:rsid w:val="00CF1FCB"/>
    <w:rsid w:val="00D10EBC"/>
    <w:rsid w:val="00D20C7E"/>
    <w:rsid w:val="00D35CA1"/>
    <w:rsid w:val="00D57695"/>
    <w:rsid w:val="00D9219E"/>
    <w:rsid w:val="00DC22DA"/>
    <w:rsid w:val="00DD2C2E"/>
    <w:rsid w:val="00DF0CC5"/>
    <w:rsid w:val="00DF3A20"/>
    <w:rsid w:val="00E060AD"/>
    <w:rsid w:val="00E3136E"/>
    <w:rsid w:val="00E3318E"/>
    <w:rsid w:val="00E42887"/>
    <w:rsid w:val="00E71666"/>
    <w:rsid w:val="00E73F74"/>
    <w:rsid w:val="00E90883"/>
    <w:rsid w:val="00E95422"/>
    <w:rsid w:val="00EE4697"/>
    <w:rsid w:val="00EF68FC"/>
    <w:rsid w:val="00F07C37"/>
    <w:rsid w:val="00F12766"/>
    <w:rsid w:val="00F877E4"/>
    <w:rsid w:val="00FA12AD"/>
    <w:rsid w:val="00FA2A5B"/>
    <w:rsid w:val="00FB35CD"/>
    <w:rsid w:val="00FE3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C2D0"/>
  <w15:chartTrackingRefBased/>
  <w15:docId w15:val="{32948BD9-7B05-485A-87C6-70D1061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327"/>
  </w:style>
  <w:style w:type="paragraph" w:styleId="Footer">
    <w:name w:val="footer"/>
    <w:basedOn w:val="Normal"/>
    <w:link w:val="FooterChar"/>
    <w:uiPriority w:val="99"/>
    <w:unhideWhenUsed/>
    <w:rsid w:val="0069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327"/>
  </w:style>
  <w:style w:type="paragraph" w:styleId="ListParagraph">
    <w:name w:val="List Paragraph"/>
    <w:basedOn w:val="Normal"/>
    <w:uiPriority w:val="34"/>
    <w:qFormat/>
    <w:rsid w:val="00697327"/>
    <w:pPr>
      <w:ind w:left="720"/>
      <w:contextualSpacing/>
    </w:pPr>
  </w:style>
  <w:style w:type="paragraph" w:styleId="NoSpacing">
    <w:name w:val="No Spacing"/>
    <w:uiPriority w:val="1"/>
    <w:qFormat/>
    <w:rsid w:val="00697327"/>
    <w:pPr>
      <w:spacing w:after="0" w:line="240" w:lineRule="auto"/>
    </w:pPr>
  </w:style>
  <w:style w:type="paragraph" w:customStyle="1" w:styleId="paragraph">
    <w:name w:val="paragraph"/>
    <w:basedOn w:val="Normal"/>
    <w:rsid w:val="000B61E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0B61E5"/>
  </w:style>
  <w:style w:type="character" w:customStyle="1" w:styleId="eop">
    <w:name w:val="eop"/>
    <w:basedOn w:val="DefaultParagraphFont"/>
    <w:rsid w:val="000B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9399">
      <w:bodyDiv w:val="1"/>
      <w:marLeft w:val="0"/>
      <w:marRight w:val="0"/>
      <w:marTop w:val="0"/>
      <w:marBottom w:val="0"/>
      <w:divBdr>
        <w:top w:val="none" w:sz="0" w:space="0" w:color="auto"/>
        <w:left w:val="none" w:sz="0" w:space="0" w:color="auto"/>
        <w:bottom w:val="none" w:sz="0" w:space="0" w:color="auto"/>
        <w:right w:val="none" w:sz="0" w:space="0" w:color="auto"/>
      </w:divBdr>
      <w:divsChild>
        <w:div w:id="105975546">
          <w:marLeft w:val="0"/>
          <w:marRight w:val="0"/>
          <w:marTop w:val="0"/>
          <w:marBottom w:val="0"/>
          <w:divBdr>
            <w:top w:val="none" w:sz="0" w:space="0" w:color="auto"/>
            <w:left w:val="none" w:sz="0" w:space="0" w:color="auto"/>
            <w:bottom w:val="none" w:sz="0" w:space="0" w:color="auto"/>
            <w:right w:val="none" w:sz="0" w:space="0" w:color="auto"/>
          </w:divBdr>
        </w:div>
        <w:div w:id="46624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a15e6-9261-439d-b809-65a1eae42ff0" xsi:nil="true"/>
    <lcf76f155ced4ddcb4097134ff3c332f xmlns="7ca5bf86-06a3-4c30-96f5-25f20ebf7b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759358EEBA24F957E02FFCF7EB366" ma:contentTypeVersion="16" ma:contentTypeDescription="Create a new document." ma:contentTypeScope="" ma:versionID="890214acae84dae4f374c3d7a7cd1645">
  <xsd:schema xmlns:xsd="http://www.w3.org/2001/XMLSchema" xmlns:xs="http://www.w3.org/2001/XMLSchema" xmlns:p="http://schemas.microsoft.com/office/2006/metadata/properties" xmlns:ns2="7ca5bf86-06a3-4c30-96f5-25f20ebf7b45" xmlns:ns3="618a15e6-9261-439d-b809-65a1eae42ff0" targetNamespace="http://schemas.microsoft.com/office/2006/metadata/properties" ma:root="true" ma:fieldsID="983911d2963da36c98f147f99147fcd7" ns2:_="" ns3:_="">
    <xsd:import namespace="7ca5bf86-06a3-4c30-96f5-25f20ebf7b45"/>
    <xsd:import namespace="618a15e6-9261-439d-b809-65a1eae42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5bf86-06a3-4c30-96f5-25f20ebf7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9b276-dcf0-499b-899a-00c69530f5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a15e6-9261-439d-b809-65a1eae42f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bf0943-6c23-4a15-bdc0-97997561d74e}" ma:internalName="TaxCatchAll" ma:showField="CatchAllData" ma:web="618a15e6-9261-439d-b809-65a1eae42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97FAA-E8D9-42F1-9CDC-218FEB7BBFEE}">
  <ds:schemaRefs>
    <ds:schemaRef ds:uri="http://schemas.microsoft.com/office/2006/metadata/properties"/>
    <ds:schemaRef ds:uri="http://schemas.microsoft.com/office/infopath/2007/PartnerControls"/>
    <ds:schemaRef ds:uri="618a15e6-9261-439d-b809-65a1eae42ff0"/>
    <ds:schemaRef ds:uri="7ca5bf86-06a3-4c30-96f5-25f20ebf7b45"/>
  </ds:schemaRefs>
</ds:datastoreItem>
</file>

<file path=customXml/itemProps2.xml><?xml version="1.0" encoding="utf-8"?>
<ds:datastoreItem xmlns:ds="http://schemas.openxmlformats.org/officeDocument/2006/customXml" ds:itemID="{F0D1ED0B-AB09-466F-836A-CBD6EAB35412}">
  <ds:schemaRefs>
    <ds:schemaRef ds:uri="http://schemas.microsoft.com/sharepoint/v3/contenttype/forms"/>
  </ds:schemaRefs>
</ds:datastoreItem>
</file>

<file path=customXml/itemProps3.xml><?xml version="1.0" encoding="utf-8"?>
<ds:datastoreItem xmlns:ds="http://schemas.openxmlformats.org/officeDocument/2006/customXml" ds:itemID="{B37005BC-0266-434A-95A5-61C6FFE0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5bf86-06a3-4c30-96f5-25f20ebf7b45"/>
    <ds:schemaRef ds:uri="618a15e6-9261-439d-b809-65a1eae42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Knol</dc:creator>
  <cp:keywords/>
  <dc:description/>
  <cp:lastModifiedBy>Warren Jennings</cp:lastModifiedBy>
  <cp:revision>3</cp:revision>
  <cp:lastPrinted>2022-11-11T01:25:00Z</cp:lastPrinted>
  <dcterms:created xsi:type="dcterms:W3CDTF">2023-08-10T02:14:00Z</dcterms:created>
  <dcterms:modified xsi:type="dcterms:W3CDTF">2023-08-17T01:26:00Z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0x0101007D4759358EEBA24F957E02FFCF7EB366</vt:lpwstr>
  </property>
</Properties>
</file>